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50"/>
        <w:spacing w:before="39" w:line="18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3797269</wp:posOffset>
            </wp:positionH>
            <wp:positionV relativeFrom="paragraph">
              <wp:posOffset>156469</wp:posOffset>
            </wp:positionV>
            <wp:extent cx="939806" cy="50167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9806" cy="50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color w:val="305090"/>
          <w:spacing w:val="-1"/>
        </w:rPr>
        <w:t>UDC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ind w:left="1903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color w:val="406090"/>
          <w:spacing w:val="26"/>
        </w:rPr>
        <w:t>中华人民共和国国家标准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ind w:left="550"/>
        <w:spacing w:before="81" w:line="19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color w:val="405080"/>
          <w:spacing w:val="-1"/>
          <w:position w:val="-1"/>
        </w:rPr>
        <w:t>P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color w:val="405080"/>
          <w:spacing w:val="-2"/>
          <w:position w:val="-1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color w:val="406090"/>
          <w:spacing w:val="-2"/>
        </w:rPr>
        <w:t>GB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color w:val="405080"/>
          <w:spacing w:val="-2"/>
        </w:rPr>
        <w:t>/T     50430-2017</w:t>
      </w:r>
    </w:p>
    <w:p>
      <w:pPr>
        <w:spacing w:line="289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6314</wp:posOffset>
            </wp:positionH>
            <wp:positionV relativeFrom="paragraph">
              <wp:posOffset>127132</wp:posOffset>
            </wp:positionV>
            <wp:extent cx="4876820" cy="63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7682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1065"/>
        <w:spacing w:before="136" w:line="219" w:lineRule="auto"/>
        <w:outlineLvl w:val="0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color w:val="405080"/>
          <w:spacing w:val="-8"/>
        </w:rPr>
        <w:t>工程建设施工企业质量管理规范</w:t>
      </w:r>
    </w:p>
    <w:p>
      <w:pPr>
        <w:ind w:left="1619"/>
        <w:spacing w:before="207" w:line="18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color w:val="305080"/>
          <w:spacing w:val="-11"/>
        </w:rPr>
        <w:t>Code for quality management of engineering</w:t>
      </w:r>
    </w:p>
    <w:p>
      <w:pPr>
        <w:ind w:left="2730"/>
        <w:spacing w:before="147" w:line="18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color w:val="304080"/>
          <w:spacing w:val="-11"/>
        </w:rPr>
        <w:t>construction enterprises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554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410127</wp:posOffset>
            </wp:positionV>
            <wp:extent cx="4914862" cy="635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1486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8"/>
          <w:szCs w:val="28"/>
          <w:b/>
          <w:bCs/>
          <w:color w:val="304070"/>
          <w:spacing w:val="-5"/>
        </w:rPr>
        <w:t>2017-05-04</w:t>
      </w:r>
      <w:r>
        <w:rPr>
          <w:rFonts w:ascii="SimSun" w:hAnsi="SimSun" w:eastAsia="SimSun" w:cs="SimSun"/>
          <w:sz w:val="28"/>
          <w:szCs w:val="28"/>
          <w:color w:val="304070"/>
          <w:spacing w:val="31"/>
        </w:rPr>
        <w:t xml:space="preserve">   </w:t>
      </w:r>
      <w:r>
        <w:rPr>
          <w:rFonts w:ascii="SimHei" w:hAnsi="SimHei" w:eastAsia="SimHei" w:cs="SimHei"/>
          <w:sz w:val="28"/>
          <w:szCs w:val="28"/>
          <w:b/>
          <w:bCs/>
          <w:color w:val="304070"/>
          <w:spacing w:val="-5"/>
        </w:rPr>
        <w:t>发布</w:t>
      </w:r>
      <w:r>
        <w:rPr>
          <w:rFonts w:ascii="SimHei" w:hAnsi="SimHei" w:eastAsia="SimHei" w:cs="SimHei"/>
          <w:sz w:val="28"/>
          <w:szCs w:val="28"/>
          <w:color w:val="304070"/>
          <w:spacing w:val="5"/>
        </w:rPr>
        <w:t xml:space="preserve">             </w:t>
      </w:r>
      <w:r>
        <w:rPr>
          <w:rFonts w:ascii="SimSun" w:hAnsi="SimSun" w:eastAsia="SimSun" w:cs="SimSun"/>
          <w:sz w:val="28"/>
          <w:szCs w:val="28"/>
          <w:b/>
          <w:bCs/>
          <w:color w:val="305080"/>
          <w:spacing w:val="-5"/>
        </w:rPr>
        <w:t>2018-01-0</w:t>
      </w:r>
      <w:r>
        <w:rPr>
          <w:rFonts w:ascii="SimSun" w:hAnsi="SimSun" w:eastAsia="SimSun" w:cs="SimSun"/>
          <w:sz w:val="28"/>
          <w:szCs w:val="28"/>
          <w:b/>
          <w:bCs/>
          <w:color w:val="305080"/>
          <w:spacing w:val="-6"/>
        </w:rPr>
        <w:t>1</w:t>
      </w:r>
      <w:r>
        <w:rPr>
          <w:rFonts w:ascii="SimSun" w:hAnsi="SimSun" w:eastAsia="SimSun" w:cs="SimSun"/>
          <w:sz w:val="28"/>
          <w:szCs w:val="28"/>
          <w:color w:val="305080"/>
          <w:spacing w:val="44"/>
        </w:rPr>
        <w:t xml:space="preserve">   </w:t>
      </w:r>
      <w:r>
        <w:rPr>
          <w:rFonts w:ascii="SimHei" w:hAnsi="SimHei" w:eastAsia="SimHei" w:cs="SimHei"/>
          <w:sz w:val="28"/>
          <w:szCs w:val="28"/>
          <w:b/>
          <w:bCs/>
          <w:color w:val="305080"/>
          <w:spacing w:val="-6"/>
        </w:rPr>
        <w:t>实施</w:t>
      </w:r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ectPr>
          <w:pgSz w:w="8020" w:h="11760"/>
          <w:pgMar w:top="374" w:right="110" w:bottom="0" w:left="170" w:header="0" w:footer="0" w:gutter="0"/>
          <w:cols w:equalWidth="0" w:num="1">
            <w:col w:w="7740" w:space="0"/>
          </w:cols>
        </w:sectPr>
        <w:rPr/>
      </w:pPr>
    </w:p>
    <w:p>
      <w:pPr>
        <w:pStyle w:val="BodyText"/>
        <w:ind w:left="554"/>
        <w:spacing w:before="57" w:line="179" w:lineRule="auto"/>
        <w:rPr/>
      </w:pPr>
      <w:r>
        <w:rPr>
          <w:b/>
          <w:bCs/>
          <w:color w:val="304070"/>
          <w:spacing w:val="-14"/>
        </w:rPr>
        <w:t>中</w:t>
      </w:r>
      <w:r>
        <w:rPr>
          <w:color w:val="304070"/>
          <w:spacing w:val="-43"/>
        </w:rPr>
        <w:t xml:space="preserve"> </w:t>
      </w:r>
      <w:r>
        <w:rPr>
          <w:b/>
          <w:bCs/>
          <w:color w:val="304070"/>
          <w:spacing w:val="-14"/>
        </w:rPr>
        <w:t>华</w:t>
      </w:r>
      <w:r>
        <w:rPr>
          <w:color w:val="304070"/>
          <w:spacing w:val="-54"/>
        </w:rPr>
        <w:t xml:space="preserve"> </w:t>
      </w:r>
      <w:r>
        <w:rPr>
          <w:b/>
          <w:bCs/>
          <w:color w:val="304070"/>
          <w:spacing w:val="-14"/>
        </w:rPr>
        <w:t>人</w:t>
      </w:r>
      <w:r>
        <w:rPr>
          <w:color w:val="304070"/>
          <w:spacing w:val="-35"/>
        </w:rPr>
        <w:t xml:space="preserve"> </w:t>
      </w:r>
      <w:r>
        <w:rPr>
          <w:b/>
          <w:bCs/>
          <w:color w:val="304070"/>
          <w:spacing w:val="-14"/>
        </w:rPr>
        <w:t>民</w:t>
      </w:r>
      <w:r>
        <w:rPr>
          <w:color w:val="304070"/>
          <w:spacing w:val="-52"/>
        </w:rPr>
        <w:t xml:space="preserve"> </w:t>
      </w:r>
      <w:r>
        <w:rPr>
          <w:b/>
          <w:bCs/>
          <w:color w:val="304070"/>
          <w:spacing w:val="-14"/>
        </w:rPr>
        <w:t>共</w:t>
      </w:r>
      <w:r>
        <w:rPr>
          <w:color w:val="304070"/>
          <w:spacing w:val="-61"/>
        </w:rPr>
        <w:t xml:space="preserve"> </w:t>
      </w:r>
      <w:r>
        <w:rPr>
          <w:b/>
          <w:bCs/>
          <w:color w:val="304070"/>
          <w:spacing w:val="-14"/>
        </w:rPr>
        <w:t>和</w:t>
      </w:r>
      <w:r>
        <w:rPr>
          <w:color w:val="304070"/>
          <w:spacing w:val="-33"/>
        </w:rPr>
        <w:t xml:space="preserve"> </w:t>
      </w:r>
      <w:r>
        <w:rPr>
          <w:b/>
          <w:bCs/>
          <w:color w:val="304070"/>
          <w:spacing w:val="-14"/>
        </w:rPr>
        <w:t>国</w:t>
      </w:r>
      <w:r>
        <w:rPr>
          <w:color w:val="304070"/>
          <w:spacing w:val="-54"/>
        </w:rPr>
        <w:t xml:space="preserve"> </w:t>
      </w:r>
      <w:r>
        <w:rPr>
          <w:b/>
          <w:bCs/>
          <w:color w:val="304070"/>
          <w:spacing w:val="-14"/>
        </w:rPr>
        <w:t>住</w:t>
      </w:r>
      <w:r>
        <w:rPr>
          <w:color w:val="304070"/>
          <w:spacing w:val="-57"/>
        </w:rPr>
        <w:t xml:space="preserve"> </w:t>
      </w:r>
      <w:r>
        <w:rPr>
          <w:b/>
          <w:bCs/>
          <w:color w:val="304070"/>
          <w:spacing w:val="-14"/>
        </w:rPr>
        <w:t>房</w:t>
      </w:r>
      <w:r>
        <w:rPr>
          <w:color w:val="304070"/>
          <w:spacing w:val="-61"/>
        </w:rPr>
        <w:t xml:space="preserve"> </w:t>
      </w:r>
      <w:r>
        <w:rPr>
          <w:b/>
          <w:bCs/>
          <w:color w:val="304070"/>
          <w:spacing w:val="-14"/>
        </w:rPr>
        <w:t>和</w:t>
      </w:r>
      <w:r>
        <w:rPr>
          <w:color w:val="304070"/>
          <w:spacing w:val="-55"/>
        </w:rPr>
        <w:t xml:space="preserve"> </w:t>
      </w:r>
      <w:r>
        <w:rPr>
          <w:b/>
          <w:bCs/>
          <w:color w:val="304070"/>
          <w:spacing w:val="-14"/>
        </w:rPr>
        <w:t>城</w:t>
      </w:r>
      <w:r>
        <w:rPr>
          <w:color w:val="304070"/>
          <w:spacing w:val="-50"/>
        </w:rPr>
        <w:t xml:space="preserve"> </w:t>
      </w:r>
      <w:r>
        <w:rPr>
          <w:b/>
          <w:bCs/>
          <w:color w:val="304070"/>
          <w:spacing w:val="-14"/>
        </w:rPr>
        <w:t>乡</w:t>
      </w:r>
      <w:r>
        <w:rPr>
          <w:color w:val="304070"/>
          <w:spacing w:val="-50"/>
        </w:rPr>
        <w:t xml:space="preserve"> </w:t>
      </w:r>
      <w:r>
        <w:rPr>
          <w:b/>
          <w:bCs/>
          <w:color w:val="304070"/>
          <w:spacing w:val="-14"/>
        </w:rPr>
        <w:t>建</w:t>
      </w:r>
      <w:r>
        <w:rPr>
          <w:color w:val="304070"/>
          <w:spacing w:val="-54"/>
        </w:rPr>
        <w:t xml:space="preserve"> </w:t>
      </w:r>
      <w:r>
        <w:rPr>
          <w:b/>
          <w:bCs/>
          <w:color w:val="304070"/>
          <w:spacing w:val="-14"/>
        </w:rPr>
        <w:t>设</w:t>
      </w:r>
      <w:r>
        <w:rPr>
          <w:color w:val="304070"/>
          <w:spacing w:val="-53"/>
        </w:rPr>
        <w:t xml:space="preserve"> </w:t>
      </w:r>
      <w:r>
        <w:rPr>
          <w:b/>
          <w:bCs/>
          <w:color w:val="304070"/>
          <w:spacing w:val="-14"/>
        </w:rPr>
        <w:t>部</w:t>
      </w:r>
    </w:p>
    <w:p>
      <w:pPr>
        <w:pStyle w:val="BodyText"/>
        <w:ind w:left="554"/>
        <w:spacing w:before="139" w:line="193" w:lineRule="exact"/>
        <w:rPr/>
      </w:pPr>
      <w:r>
        <w:rPr>
          <w:b/>
          <w:bCs/>
          <w:color w:val="305080"/>
          <w:spacing w:val="-5"/>
          <w:position w:val="-3"/>
        </w:rPr>
        <w:t>中华人民共和国国家质量监督检验检疫总局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68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color w:val="305070"/>
          <w:spacing w:val="46"/>
        </w:rPr>
        <w:t>联合发布</w:t>
      </w:r>
    </w:p>
    <w:p>
      <w:pPr>
        <w:spacing w:line="221" w:lineRule="auto"/>
        <w:sectPr>
          <w:type w:val="continuous"/>
          <w:pgSz w:w="8020" w:h="11760"/>
          <w:pgMar w:top="374" w:right="110" w:bottom="0" w:left="170" w:header="0" w:footer="0" w:gutter="0"/>
          <w:cols w:equalWidth="0" w:num="2">
            <w:col w:w="5974" w:space="100"/>
            <w:col w:w="1666" w:space="0"/>
          </w:cols>
        </w:sectPr>
        <w:rPr>
          <w:rFonts w:ascii="SimHei" w:hAnsi="SimHei" w:eastAsia="SimHei" w:cs="SimHei"/>
          <w:sz w:val="28"/>
          <w:szCs w:val="28"/>
        </w:rPr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2543"/>
        <w:spacing w:before="88" w:line="222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3"/>
        </w:rPr>
        <w:t>中华人民共和国国家标准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ind w:left="1879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工程建设施工企业质量管理规范</w:t>
      </w:r>
    </w:p>
    <w:p>
      <w:pPr>
        <w:ind w:left="3079" w:right="1017" w:hanging="860"/>
        <w:spacing w:before="255" w:line="33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Code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quality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managemen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of engineering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construction  enterprises</w:t>
      </w:r>
    </w:p>
    <w:p>
      <w:pPr>
        <w:ind w:left="3209"/>
        <w:spacing w:before="222" w:line="18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1"/>
        </w:rPr>
        <w:t>GB/T      50430-2017</w:t>
      </w:r>
    </w:p>
    <w:p>
      <w:pPr>
        <w:ind w:left="1949" w:right="770"/>
        <w:spacing w:before="248" w:line="292" w:lineRule="auto"/>
        <w:jc w:val="both"/>
        <w:rPr>
          <w:rFonts w:ascii="SimSun" w:hAnsi="SimSun" w:eastAsia="SimSun" w:cs="SimSun"/>
          <w:sz w:val="20"/>
          <w:szCs w:val="20"/>
        </w:rPr>
      </w:pPr>
      <w:r>
        <w:pict>
          <v:shape id="_x0000_s2" style="position:absolute;margin-left:-3.60893pt;margin-top:31.5124pt;mso-position-vertical-relative:text;mso-position-horizontal-relative:text;width:8.55pt;height:54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130" w:lineRule="exact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2"/>
                      <w:w w:val="145"/>
                      <w:position w:val="-3"/>
                    </w:rPr>
                    <w:t>cU4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21"/>
                      <w:position w:val="-3"/>
                    </w:rPr>
                    <w:t xml:space="preserve"> 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42"/>
                      <w:w w:val="145"/>
                      <w:position w:val="-3"/>
                    </w:rPr>
                    <w:t>Un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0"/>
          <w:szCs w:val="20"/>
          <w:spacing w:val="9"/>
        </w:rPr>
        <w:t>主编部门：中华人民共和国住房和城乡建设部 </w:t>
      </w:r>
      <w:r>
        <w:rPr>
          <w:rFonts w:ascii="SimSun" w:hAnsi="SimSun" w:eastAsia="SimSun" w:cs="SimSun"/>
          <w:sz w:val="20"/>
          <w:szCs w:val="20"/>
          <w:spacing w:val="9"/>
        </w:rPr>
        <w:t>批准部门：中华人民共和国住房和城乡建设部 </w:t>
      </w:r>
      <w:r>
        <w:rPr>
          <w:rFonts w:ascii="SimSun" w:hAnsi="SimSun" w:eastAsia="SimSun" w:cs="SimSun"/>
          <w:sz w:val="20"/>
          <w:szCs w:val="20"/>
          <w:spacing w:val="-16"/>
        </w:rPr>
        <w:t>施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6"/>
        </w:rPr>
        <w:t>行 日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6"/>
        </w:rPr>
        <w:t>期</w:t>
      </w:r>
      <w:r>
        <w:rPr>
          <w:rFonts w:ascii="SimSun" w:hAnsi="SimSun" w:eastAsia="SimSun" w:cs="SimSun"/>
          <w:sz w:val="20"/>
          <w:szCs w:val="20"/>
          <w:spacing w:val="-2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6"/>
        </w:rPr>
        <w:t>：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6"/>
        </w:rPr>
        <w:t>2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6"/>
        </w:rPr>
        <w:t>0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-16"/>
        </w:rPr>
        <w:t>1</w:t>
      </w:r>
      <w:r>
        <w:rPr>
          <w:rFonts w:ascii="SimSun" w:hAnsi="SimSun" w:eastAsia="SimSun" w:cs="SimSun"/>
          <w:sz w:val="20"/>
          <w:szCs w:val="20"/>
          <w:spacing w:val="2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-16"/>
        </w:rPr>
        <w:t>8   年</w:t>
      </w:r>
      <w:r>
        <w:rPr>
          <w:rFonts w:ascii="SimSun" w:hAnsi="SimSun" w:eastAsia="SimSun" w:cs="SimSun"/>
          <w:sz w:val="20"/>
          <w:szCs w:val="20"/>
          <w:spacing w:val="29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-16"/>
        </w:rPr>
        <w:t>1   月</w:t>
      </w:r>
      <w:r>
        <w:rPr>
          <w:rFonts w:ascii="SimSun" w:hAnsi="SimSun" w:eastAsia="SimSun" w:cs="SimSun"/>
          <w:sz w:val="20"/>
          <w:szCs w:val="20"/>
          <w:spacing w:val="27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-16"/>
        </w:rPr>
        <w:t>1</w:t>
      </w:r>
      <w:r>
        <w:rPr>
          <w:rFonts w:ascii="SimSun" w:hAnsi="SimSun" w:eastAsia="SimSun" w:cs="SimSu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-16"/>
        </w:rPr>
        <w:t>日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2779"/>
        <w:spacing w:before="88"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5"/>
        </w:rPr>
        <w:t>中国建筑工业出版社</w:t>
      </w:r>
    </w:p>
    <w:p>
      <w:pPr>
        <w:spacing w:line="222" w:lineRule="auto"/>
        <w:sectPr>
          <w:footerReference w:type="default" r:id="rId4"/>
          <w:pgSz w:w="8390" w:h="11900"/>
          <w:pgMar w:top="1011" w:right="1258" w:bottom="1884" w:left="220" w:header="0" w:footer="1647" w:gutter="0"/>
        </w:sectPr>
        <w:rPr>
          <w:rFonts w:ascii="FangSong" w:hAnsi="FangSong" w:eastAsia="FangSong" w:cs="FangSong"/>
          <w:sz w:val="27"/>
          <w:szCs w:val="27"/>
        </w:rPr>
      </w:pP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2355" w:right="577" w:hanging="1729"/>
        <w:spacing w:before="104" w:line="254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11"/>
        </w:rPr>
        <w:t>中华人民共和国住房和城乡建设部</w:t>
      </w:r>
      <w:r>
        <w:rPr>
          <w:rFonts w:ascii="SimSun" w:hAnsi="SimSun" w:eastAsia="SimSun" w:cs="SimSun"/>
          <w:sz w:val="32"/>
          <w:szCs w:val="32"/>
          <w:spacing w:val="11"/>
        </w:rPr>
        <w:t xml:space="preserve"> </w:t>
      </w:r>
      <w:r>
        <w:rPr>
          <w:rFonts w:ascii="SimSun" w:hAnsi="SimSun" w:eastAsia="SimSun" w:cs="SimSun"/>
          <w:sz w:val="32"/>
          <w:szCs w:val="32"/>
          <w:b/>
          <w:bCs/>
          <w:spacing w:val="-15"/>
        </w:rPr>
        <w:t>公</w:t>
      </w:r>
      <w:r>
        <w:rPr>
          <w:rFonts w:ascii="SimSun" w:hAnsi="SimSun" w:eastAsia="SimSun" w:cs="SimSun"/>
          <w:sz w:val="32"/>
          <w:szCs w:val="32"/>
          <w:spacing w:val="50"/>
        </w:rPr>
        <w:t xml:space="preserve">   </w:t>
      </w:r>
      <w:r>
        <w:rPr>
          <w:rFonts w:ascii="SimSun" w:hAnsi="SimSun" w:eastAsia="SimSun" w:cs="SimSun"/>
          <w:sz w:val="32"/>
          <w:szCs w:val="32"/>
          <w:b/>
          <w:bCs/>
          <w:spacing w:val="-15"/>
        </w:rPr>
        <w:t>告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ind w:left="2431"/>
        <w:spacing w:before="85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1"/>
        </w:rPr>
        <w:t>第1539号</w:t>
      </w:r>
    </w:p>
    <w:p>
      <w:pPr>
        <w:ind w:firstLine="41"/>
        <w:spacing w:before="130" w:line="60" w:lineRule="exact"/>
        <w:rPr/>
      </w:pPr>
      <w:r>
        <w:rPr>
          <w:position w:val="-1"/>
        </w:rPr>
        <w:drawing>
          <wp:inline distT="0" distB="0" distL="0" distR="0">
            <wp:extent cx="3721097" cy="3808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21097" cy="3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875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住房城乡建设部关于发布国家标准</w:t>
      </w:r>
    </w:p>
    <w:p>
      <w:pPr>
        <w:ind w:left="235"/>
        <w:spacing w:before="57" w:line="21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《工程建设施工企业质量管理规范》的公告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11" w:firstLine="439"/>
        <w:spacing w:before="69" w:line="278" w:lineRule="auto"/>
        <w:jc w:val="both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21"/>
          <w:szCs w:val="21"/>
          <w:spacing w:val="-1"/>
        </w:rPr>
        <w:t>现批准《工程建设施工企业质量管理规范》为国家标准，编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1"/>
        </w:rPr>
        <w:t>号为</w:t>
      </w:r>
      <w:r>
        <w:rPr>
          <w:rFonts w:ascii="Times New Roman" w:hAnsi="Times New Roman" w:eastAsia="Times New Roman" w:cs="Times New Roman"/>
          <w:sz w:val="21"/>
          <w:szCs w:val="21"/>
        </w:rPr>
        <w:t>GB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>/T      50430-2017,</w:t>
      </w:r>
      <w:r>
        <w:rPr>
          <w:rFonts w:ascii="SimSun" w:hAnsi="SimSun" w:eastAsia="SimSun" w:cs="SimSun"/>
          <w:sz w:val="21"/>
          <w:szCs w:val="21"/>
          <w:spacing w:val="11"/>
        </w:rPr>
        <w:t>自2018</w:t>
      </w:r>
      <w:r>
        <w:rPr>
          <w:rFonts w:ascii="SimSun" w:hAnsi="SimSun" w:eastAsia="SimSun" w:cs="SimSun"/>
          <w:sz w:val="21"/>
          <w:szCs w:val="21"/>
          <w:spacing w:val="10"/>
        </w:rPr>
        <w:t>年1月1日起实施。原国家标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准《工程建设施工企业质量管理规范》</w:t>
      </w:r>
      <w:r>
        <w:rPr>
          <w:rFonts w:ascii="Times New Roman" w:hAnsi="Times New Roman" w:eastAsia="Times New Roman" w:cs="Times New Roman"/>
          <w:sz w:val="21"/>
          <w:szCs w:val="21"/>
        </w:rPr>
        <w:t>GB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/T      50430-2007</w:t>
      </w:r>
      <w:r>
        <w:rPr>
          <w:rFonts w:ascii="SimSun" w:hAnsi="SimSun" w:eastAsia="SimSun" w:cs="SimSun"/>
          <w:sz w:val="21"/>
          <w:szCs w:val="21"/>
          <w:spacing w:val="1"/>
        </w:rPr>
        <w:t>同时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5"/>
        </w:rPr>
        <w:t>废</w:t>
      </w:r>
      <w:r>
        <w:rPr>
          <w:rFonts w:ascii="SimSun" w:hAnsi="SimSun" w:eastAsia="SimSun" w:cs="SimSun"/>
          <w:sz w:val="17"/>
          <w:szCs w:val="17"/>
          <w:spacing w:val="-20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5"/>
        </w:rPr>
        <w:t>止</w:t>
      </w:r>
      <w:r>
        <w:rPr>
          <w:rFonts w:ascii="SimSun" w:hAnsi="SimSun" w:eastAsia="SimSun" w:cs="SimSun"/>
          <w:sz w:val="17"/>
          <w:szCs w:val="17"/>
          <w:spacing w:val="-2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5"/>
        </w:rPr>
        <w:t>。</w:t>
      </w:r>
    </w:p>
    <w:p>
      <w:pPr>
        <w:ind w:left="11" w:right="29" w:firstLine="410"/>
        <w:spacing w:before="56" w:line="28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本规范由我部标准定额研究所组织中国建筑工业出版社出版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发</w:t>
      </w:r>
      <w:r>
        <w:rPr>
          <w:rFonts w:ascii="SimSun" w:hAnsi="SimSun" w:eastAsia="SimSun" w:cs="SimSun"/>
          <w:sz w:val="17"/>
          <w:szCs w:val="17"/>
          <w:spacing w:val="-15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行</w:t>
      </w:r>
      <w:r>
        <w:rPr>
          <w:rFonts w:ascii="SimSun" w:hAnsi="SimSun" w:eastAsia="SimSun" w:cs="SimSun"/>
          <w:sz w:val="17"/>
          <w:szCs w:val="17"/>
          <w:spacing w:val="-2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。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ind w:left="2324"/>
        <w:spacing w:before="69" w:line="220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4"/>
        </w:rPr>
        <w:t>中华人民共和国住房和城乡建设部</w:t>
      </w:r>
    </w:p>
    <w:p>
      <w:pPr>
        <w:ind w:left="3724"/>
        <w:spacing w:before="62" w:line="223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26"/>
        </w:rPr>
        <w:t>2017年5月4日</w:t>
      </w:r>
    </w:p>
    <w:p>
      <w:pPr>
        <w:spacing w:line="223" w:lineRule="auto"/>
        <w:sectPr>
          <w:footerReference w:type="default" r:id="rId5"/>
          <w:pgSz w:w="8390" w:h="11900"/>
          <w:pgMar w:top="1011" w:right="1229" w:bottom="671" w:left="1258" w:header="0" w:footer="527" w:gutter="0"/>
        </w:sectPr>
        <w:rPr>
          <w:rFonts w:ascii="SimHei" w:hAnsi="SimHei" w:eastAsia="SimHei" w:cs="SimHei"/>
          <w:sz w:val="21"/>
          <w:szCs w:val="21"/>
        </w:rPr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2314"/>
        <w:spacing w:before="95" w:line="221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12"/>
        </w:rPr>
        <w:t>前</w:t>
      </w:r>
      <w:r>
        <w:rPr>
          <w:rFonts w:ascii="SimSun" w:hAnsi="SimSun" w:eastAsia="SimSun" w:cs="SimSun"/>
          <w:sz w:val="29"/>
          <w:szCs w:val="29"/>
          <w:spacing w:val="24"/>
        </w:rPr>
        <w:t xml:space="preserve">    </w:t>
      </w:r>
      <w:r>
        <w:rPr>
          <w:rFonts w:ascii="SimSun" w:hAnsi="SimSun" w:eastAsia="SimSun" w:cs="SimSun"/>
          <w:sz w:val="29"/>
          <w:szCs w:val="29"/>
          <w:b/>
          <w:bCs/>
          <w:spacing w:val="-12"/>
        </w:rPr>
        <w:t>言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ind w:right="56" w:firstLine="420"/>
        <w:spacing w:before="68" w:line="284" w:lineRule="auto"/>
        <w:jc w:val="both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21"/>
          <w:szCs w:val="21"/>
          <w:spacing w:val="11"/>
        </w:rPr>
        <w:t>根据住房和城乡建设部《关于印发&lt;2013年工程</w:t>
      </w:r>
      <w:r>
        <w:rPr>
          <w:rFonts w:ascii="SimSun" w:hAnsi="SimSun" w:eastAsia="SimSun" w:cs="SimSun"/>
          <w:sz w:val="21"/>
          <w:szCs w:val="21"/>
          <w:spacing w:val="10"/>
        </w:rPr>
        <w:t>建设标准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0"/>
        </w:rPr>
        <w:t>规范制订、修订计划〉的通知》(建标[2013]6号)的要求，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标准编制组经广泛调查研究，认真总结实践经验，参考有关国际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标准和国外先进标准，并在广泛征求意见的基础上，修订了本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17"/>
          <w:szCs w:val="17"/>
          <w:spacing w:val="-7"/>
        </w:rPr>
        <w:t>规</w:t>
      </w:r>
      <w:r>
        <w:rPr>
          <w:rFonts w:ascii="SimSun" w:hAnsi="SimSun" w:eastAsia="SimSun" w:cs="SimSun"/>
          <w:sz w:val="17"/>
          <w:szCs w:val="17"/>
          <w:spacing w:val="-14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范</w:t>
      </w:r>
      <w:r>
        <w:rPr>
          <w:rFonts w:ascii="SimSun" w:hAnsi="SimSun" w:eastAsia="SimSun" w:cs="SimSun"/>
          <w:sz w:val="17"/>
          <w:szCs w:val="17"/>
          <w:spacing w:val="-2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。</w:t>
      </w:r>
    </w:p>
    <w:p>
      <w:pPr>
        <w:ind w:left="420"/>
        <w:spacing w:before="15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8"/>
        </w:rPr>
        <w:t>本规范的主要内容是：1.总则；2.术语；3.基本规定；</w:t>
      </w:r>
    </w:p>
    <w:p>
      <w:pPr>
        <w:spacing w:before="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5"/>
        </w:rPr>
        <w:t>4.</w:t>
      </w:r>
      <w:r>
        <w:rPr>
          <w:rFonts w:ascii="SimSun" w:hAnsi="SimSun" w:eastAsia="SimSun" w:cs="SimSun"/>
          <w:sz w:val="21"/>
          <w:szCs w:val="21"/>
          <w:spacing w:val="-4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5"/>
        </w:rPr>
        <w:t>组织机构和职责；5.人力资源管理；6.投标及合同管理；</w:t>
      </w:r>
    </w:p>
    <w:p>
      <w:pPr>
        <w:ind w:right="76"/>
        <w:spacing w:before="81" w:line="25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5"/>
        </w:rPr>
        <w:t>7.</w:t>
      </w:r>
      <w:r>
        <w:rPr>
          <w:rFonts w:ascii="SimSun" w:hAnsi="SimSun" w:eastAsia="SimSun" w:cs="SimSun"/>
          <w:sz w:val="21"/>
          <w:szCs w:val="21"/>
          <w:spacing w:val="-5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5"/>
        </w:rPr>
        <w:t>施工机具与设施管理；8.工程材料、构配件和设备管理；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2"/>
        </w:rPr>
        <w:t>9.</w:t>
      </w:r>
      <w:r>
        <w:rPr>
          <w:rFonts w:ascii="SimSun" w:hAnsi="SimSun" w:eastAsia="SimSun" w:cs="SimSun"/>
          <w:sz w:val="21"/>
          <w:szCs w:val="21"/>
          <w:spacing w:val="-5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2"/>
        </w:rPr>
        <w:t>分包管理；10.工程项目质量管理；</w:t>
      </w:r>
      <w:r>
        <w:rPr>
          <w:rFonts w:ascii="SimSun" w:hAnsi="SimSun" w:eastAsia="SimSun" w:cs="SimSun"/>
          <w:sz w:val="21"/>
          <w:szCs w:val="21"/>
          <w:spacing w:val="11"/>
        </w:rPr>
        <w:t>11.工程质量检查与验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收；12.质量管理检查、分析、评价与改进。</w:t>
      </w:r>
    </w:p>
    <w:p>
      <w:pPr>
        <w:ind w:left="420"/>
        <w:spacing w:before="8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9"/>
        </w:rPr>
        <w:t>本规范修订的主要内容是：1.增加和调整了部分术语；</w:t>
      </w:r>
    </w:p>
    <w:p>
      <w:pPr>
        <w:ind w:right="130"/>
        <w:spacing w:before="43" w:line="283" w:lineRule="auto"/>
        <w:jc w:val="both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21"/>
          <w:szCs w:val="21"/>
          <w:spacing w:val="12"/>
        </w:rPr>
        <w:t>2.</w:t>
      </w:r>
      <w:r>
        <w:rPr>
          <w:rFonts w:ascii="SimSun" w:hAnsi="SimSun" w:eastAsia="SimSun" w:cs="SimSun"/>
          <w:sz w:val="21"/>
          <w:szCs w:val="21"/>
          <w:spacing w:val="-3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2"/>
        </w:rPr>
        <w:t>调整了部分章节名称和结构，将原来12章与13章整合为一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章；3.删除了部分不协调的内容；4.明确把施工详图设计纳入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1"/>
        </w:rPr>
        <w:t>工程设计范畴；5.补充了</w:t>
      </w:r>
      <w:r>
        <w:rPr>
          <w:rFonts w:ascii="SimSun" w:hAnsi="SimSun" w:eastAsia="SimSun" w:cs="SimSun"/>
          <w:sz w:val="21"/>
          <w:szCs w:val="21"/>
        </w:rPr>
        <w:t>ISO</w:t>
      </w:r>
      <w:r>
        <w:rPr>
          <w:rFonts w:ascii="SimSun" w:hAnsi="SimSun" w:eastAsia="SimSun" w:cs="SimSun"/>
          <w:sz w:val="21"/>
          <w:szCs w:val="21"/>
          <w:spacing w:val="40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1"/>
        </w:rPr>
        <w:t>9001:2015《质量管理体系要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5"/>
        </w:rPr>
        <w:t>求》标准新增加的内容；6.强化了规定要求的适宜性与可操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作</w:t>
      </w:r>
      <w:r>
        <w:rPr>
          <w:rFonts w:ascii="SimSun" w:hAnsi="SimSun" w:eastAsia="SimSun" w:cs="SimSun"/>
          <w:sz w:val="17"/>
          <w:szCs w:val="17"/>
          <w:spacing w:val="-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性</w:t>
      </w:r>
      <w:r>
        <w:rPr>
          <w:rFonts w:ascii="SimSun" w:hAnsi="SimSun" w:eastAsia="SimSun" w:cs="SimSun"/>
          <w:sz w:val="17"/>
          <w:szCs w:val="17"/>
          <w:spacing w:val="-2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。</w:t>
      </w:r>
    </w:p>
    <w:p>
      <w:pPr>
        <w:ind w:right="140" w:firstLine="420"/>
        <w:spacing w:before="3" w:line="282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本规范由住房和城乡建设部负责管理，由中国建筑业协会负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责具体技术内容的解释。执行过程中如有意见或建议，请寄送中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0"/>
        </w:rPr>
        <w:t>国建筑业协会(地址：北京市海淀区中关村南大街48号九龙商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务中心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A </w:t>
      </w:r>
      <w:r>
        <w:rPr>
          <w:rFonts w:ascii="SimSun" w:hAnsi="SimSun" w:eastAsia="SimSun" w:cs="SimSun"/>
          <w:sz w:val="21"/>
          <w:szCs w:val="21"/>
          <w:spacing w:val="6"/>
        </w:rPr>
        <w:t>座7层，邮政编码：100081)。</w:t>
      </w:r>
    </w:p>
    <w:p>
      <w:pPr>
        <w:ind w:left="420"/>
        <w:spacing w:before="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6"/>
        </w:rPr>
        <w:t>本规范主编单位：中国建筑业协会</w:t>
      </w:r>
    </w:p>
    <w:p>
      <w:pPr>
        <w:ind w:left="2570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中元建设集团股份有限公司</w:t>
      </w:r>
    </w:p>
    <w:p>
      <w:pPr>
        <w:ind w:left="2570" w:right="134" w:hanging="2150"/>
        <w:spacing w:before="70" w:line="27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7"/>
        </w:rPr>
        <w:t>本规范参编单位：中国建筑业协会工程建设质量管理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分会</w:t>
      </w:r>
    </w:p>
    <w:p>
      <w:pPr>
        <w:ind w:left="2570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中国建筑工程总公司</w:t>
      </w:r>
    </w:p>
    <w:p>
      <w:pPr>
        <w:spacing w:line="220" w:lineRule="auto"/>
        <w:sectPr>
          <w:footerReference w:type="default" r:id="rId7"/>
          <w:pgSz w:w="8390" w:h="11900"/>
          <w:pgMar w:top="1011" w:right="1258" w:bottom="1152" w:left="1119" w:header="0" w:footer="101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3639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同济大学经济与管理学院</w:t>
      </w:r>
    </w:p>
    <w:p>
      <w:pPr>
        <w:ind w:left="3639"/>
        <w:spacing w:before="7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北京市建设工程安全质量监督总站</w:t>
      </w:r>
    </w:p>
    <w:p>
      <w:pPr>
        <w:ind w:left="3639"/>
        <w:spacing w:before="59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上海市建设工程设计文件审查管理事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务中心</w:t>
      </w:r>
    </w:p>
    <w:p>
      <w:pPr>
        <w:ind w:left="3639"/>
        <w:spacing w:before="15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江苏省建筑工程管理局</w:t>
      </w:r>
    </w:p>
    <w:p>
      <w:pPr>
        <w:ind w:left="3639" w:right="207"/>
        <w:spacing w:before="59" w:line="27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湖北省建设工程质量安全监督总站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中国铁道建筑总公司</w:t>
      </w:r>
    </w:p>
    <w:p>
      <w:pPr>
        <w:ind w:left="3639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中国交通建设股份有限公司</w:t>
      </w:r>
    </w:p>
    <w:p>
      <w:pPr>
        <w:ind w:left="3639"/>
        <w:spacing w:before="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河北建设集团有限公司</w:t>
      </w:r>
    </w:p>
    <w:p>
      <w:pPr>
        <w:ind w:left="3639" w:right="839"/>
        <w:spacing w:before="61" w:line="27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浙江宝业建设集团有限公司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厦门思总建设有限公司</w:t>
      </w:r>
    </w:p>
    <w:p>
      <w:pPr>
        <w:ind w:left="3639"/>
        <w:spacing w:before="1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中铁四局集团有限公司</w:t>
      </w:r>
    </w:p>
    <w:p>
      <w:pPr>
        <w:ind w:left="3638" w:right="180" w:hanging="2069"/>
        <w:spacing w:before="73" w:line="273" w:lineRule="auto"/>
        <w:rPr>
          <w:rFonts w:ascii="SimSun" w:hAnsi="SimSun" w:eastAsia="SimSun" w:cs="SimSun"/>
          <w:sz w:val="21"/>
          <w:szCs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-259973</wp:posOffset>
                </wp:positionH>
                <wp:positionV relativeFrom="paragraph">
                  <wp:posOffset>275049</wp:posOffset>
                </wp:positionV>
                <wp:extent cx="608965" cy="167639"/>
                <wp:effectExtent l="0" t="0" r="0" b="0"/>
                <wp:wrapNone/>
                <wp:docPr id="10" name="TextBox 10"/>
                <wp:cNvGraphicFramePr/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5400000">
                          <a:off x="-259973" y="275049"/>
                          <a:ext cx="608965" cy="16763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1"/>
                              <w:rPr>
                                <w:rFonts w:ascii="SimSun" w:hAnsi="SimSun" w:eastAsia="SimSun" w:cs="SimSu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4"/>
                                <w:szCs w:val="14"/>
                                <w:spacing w:val="-2"/>
                              </w:rPr>
                              <w:t>20122</w:t>
                            </w:r>
                            <w:r>
                              <w:rPr>
                                <w:rFonts w:ascii="SimSun" w:hAnsi="SimSun" w:eastAsia="SimSun" w:cs="SimSun"/>
                                <w:sz w:val="14"/>
                                <w:szCs w:val="14"/>
                                <w:spacing w:val="3"/>
                              </w:rPr>
                              <w:t xml:space="preserve">      </w:t>
                            </w:r>
                            <w:r>
                              <w:rPr>
                                <w:rFonts w:ascii="SimSun" w:hAnsi="SimSun" w:eastAsia="SimSun" w:cs="SimSun"/>
                                <w:sz w:val="14"/>
                                <w:szCs w:val="14"/>
                                <w:spacing w:val="-2"/>
                              </w:rPr>
                              <w:t>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-20.4703pt;margin-top:21.6575pt;mso-position-vertical-relative:text;mso-position-horizontal-relative:text;width:47.95pt;height:13.2pt;z-index:251670528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1"/>
                        <w:rPr>
                          <w:rFonts w:ascii="SimSun" w:hAnsi="SimSun" w:eastAsia="SimSun" w:cs="SimSun"/>
                          <w:sz w:val="14"/>
                          <w:szCs w:val="14"/>
                        </w:rPr>
                      </w:pPr>
                      <w:r>
                        <w:rPr>
                          <w:rFonts w:ascii="SimSun" w:hAnsi="SimSun" w:eastAsia="SimSun" w:cs="SimSun"/>
                          <w:sz w:val="14"/>
                          <w:szCs w:val="14"/>
                          <w:spacing w:val="-2"/>
                        </w:rPr>
                        <w:t>20122</w:t>
                      </w:r>
                      <w:r>
                        <w:rPr>
                          <w:rFonts w:ascii="SimSun" w:hAnsi="SimSun" w:eastAsia="SimSun" w:cs="SimSun"/>
                          <w:sz w:val="14"/>
                          <w:szCs w:val="14"/>
                          <w:spacing w:val="3"/>
                        </w:rPr>
                        <w:t xml:space="preserve">      </w:t>
                      </w:r>
                      <w:r>
                        <w:rPr>
                          <w:rFonts w:ascii="SimSun" w:hAnsi="SimSun" w:eastAsia="SimSun" w:cs="SimSun"/>
                          <w:sz w:val="14"/>
                          <w:szCs w:val="14"/>
                          <w:spacing w:val="-2"/>
                        </w:rPr>
                        <w:t>nc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1"/>
          <w:szCs w:val="21"/>
        </w:rPr>
        <w:t>本规范主要起草人员：吴</w:t>
      </w:r>
      <w:r>
        <w:rPr>
          <w:rFonts w:ascii="SimSun" w:hAnsi="SimSun" w:eastAsia="SimSun" w:cs="SimSun"/>
          <w:sz w:val="21"/>
          <w:szCs w:val="21"/>
          <w:spacing w:val="11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涛  李  君  施  骞</w:t>
      </w:r>
      <w:r>
        <w:rPr>
          <w:rFonts w:ascii="SimSun" w:hAnsi="SimSun" w:eastAsia="SimSun" w:cs="SimSun"/>
          <w:sz w:val="21"/>
          <w:szCs w:val="21"/>
          <w:spacing w:val="87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潘延平 </w:t>
      </w:r>
      <w:r>
        <w:rPr>
          <w:rFonts w:ascii="SimSun" w:hAnsi="SimSun" w:eastAsia="SimSun" w:cs="SimSun"/>
          <w:sz w:val="21"/>
          <w:szCs w:val="21"/>
          <w:spacing w:val="2"/>
        </w:rPr>
        <w:t>李  菲</w:t>
      </w:r>
      <w:r>
        <w:rPr>
          <w:rFonts w:ascii="SimSun" w:hAnsi="SimSun" w:eastAsia="SimSun" w:cs="SimSun"/>
          <w:sz w:val="21"/>
          <w:szCs w:val="21"/>
          <w:spacing w:val="7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李秋丹  高冬兰  杨生荣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尤建新  徐建明</w:t>
      </w:r>
      <w:r>
        <w:rPr>
          <w:rFonts w:ascii="SimSun" w:hAnsi="SimSun" w:eastAsia="SimSun" w:cs="SimSun"/>
          <w:sz w:val="21"/>
          <w:szCs w:val="21"/>
          <w:spacing w:val="8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沈建明</w:t>
      </w:r>
      <w:r>
        <w:rPr>
          <w:rFonts w:ascii="SimSun" w:hAnsi="SimSun" w:eastAsia="SimSun" w:cs="SimSun"/>
          <w:sz w:val="21"/>
          <w:szCs w:val="21"/>
          <w:spacing w:val="9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张大春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杨碧华</w:t>
      </w:r>
      <w:r>
        <w:rPr>
          <w:rFonts w:ascii="SimSun" w:hAnsi="SimSun" w:eastAsia="SimSun" w:cs="SimSun"/>
          <w:sz w:val="21"/>
          <w:szCs w:val="21"/>
          <w:spacing w:val="10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曹信红</w:t>
      </w:r>
      <w:r>
        <w:rPr>
          <w:rFonts w:ascii="SimSun" w:hAnsi="SimSun" w:eastAsia="SimSun" w:cs="SimSun"/>
          <w:sz w:val="21"/>
          <w:szCs w:val="21"/>
          <w:spacing w:val="5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葛兴杰</w:t>
      </w:r>
      <w:r>
        <w:rPr>
          <w:rFonts w:ascii="SimSun" w:hAnsi="SimSun" w:eastAsia="SimSun" w:cs="SimSun"/>
          <w:sz w:val="21"/>
          <w:szCs w:val="21"/>
          <w:spacing w:val="5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傅伟东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应</w:t>
      </w:r>
      <w:r>
        <w:rPr>
          <w:rFonts w:ascii="SimSun" w:hAnsi="SimSun" w:eastAsia="SimSun" w:cs="SimSun"/>
          <w:sz w:val="21"/>
          <w:szCs w:val="21"/>
          <w:spacing w:val="-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国</w:t>
      </w:r>
      <w:r>
        <w:rPr>
          <w:rFonts w:ascii="SimSun" w:hAnsi="SimSun" w:eastAsia="SimSun" w:cs="SimSun"/>
          <w:sz w:val="21"/>
          <w:szCs w:val="21"/>
          <w:spacing w:val="-4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平</w:t>
      </w:r>
      <w:r>
        <w:rPr>
          <w:rFonts w:ascii="SimSun" w:hAnsi="SimSun" w:eastAsia="SimSun" w:cs="SimSun"/>
          <w:sz w:val="21"/>
          <w:szCs w:val="21"/>
          <w:spacing w:val="-4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伍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2"/>
        </w:rPr>
        <w:t>军</w:t>
      </w:r>
      <w:r>
        <w:rPr>
          <w:rFonts w:ascii="SimSun" w:hAnsi="SimSun" w:eastAsia="SimSun" w:cs="SimSun"/>
          <w:sz w:val="21"/>
          <w:szCs w:val="21"/>
          <w:spacing w:val="-4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廖</w:t>
      </w:r>
      <w:r>
        <w:rPr>
          <w:rFonts w:ascii="SimSun" w:hAnsi="SimSun" w:eastAsia="SimSun" w:cs="SimSun"/>
          <w:sz w:val="21"/>
          <w:szCs w:val="21"/>
          <w:spacing w:val="-4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江</w:t>
      </w:r>
      <w:r>
        <w:rPr>
          <w:rFonts w:ascii="SimSun" w:hAnsi="SimSun" w:eastAsia="SimSun" w:cs="SimSun"/>
          <w:sz w:val="21"/>
          <w:szCs w:val="21"/>
          <w:spacing w:val="-4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培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2"/>
        </w:rPr>
        <w:t>何</w:t>
      </w:r>
      <w:r>
        <w:rPr>
          <w:rFonts w:ascii="SimSun" w:hAnsi="SimSun" w:eastAsia="SimSun" w:cs="SimSun"/>
          <w:sz w:val="21"/>
          <w:szCs w:val="21"/>
          <w:spacing w:val="-3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关</w:t>
      </w:r>
      <w:r>
        <w:rPr>
          <w:rFonts w:ascii="SimSun" w:hAnsi="SimSun" w:eastAsia="SimSun" w:cs="SimSun"/>
          <w:sz w:val="21"/>
          <w:szCs w:val="21"/>
          <w:spacing w:val="-4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培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杨</w:t>
      </w:r>
      <w:r>
        <w:rPr>
          <w:rFonts w:ascii="SimSun" w:hAnsi="SimSun" w:eastAsia="SimSun" w:cs="SimSun"/>
          <w:sz w:val="21"/>
          <w:szCs w:val="21"/>
          <w:spacing w:val="8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琳</w:t>
      </w:r>
      <w:r>
        <w:rPr>
          <w:rFonts w:ascii="SimSun" w:hAnsi="SimSun" w:eastAsia="SimSun" w:cs="SimSun"/>
          <w:sz w:val="21"/>
          <w:szCs w:val="21"/>
          <w:spacing w:val="8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崔旭旺</w:t>
      </w:r>
      <w:r>
        <w:rPr>
          <w:rFonts w:ascii="SimSun" w:hAnsi="SimSun" w:eastAsia="SimSun" w:cs="SimSun"/>
          <w:sz w:val="21"/>
          <w:szCs w:val="21"/>
          <w:spacing w:val="8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林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8"/>
        </w:rPr>
        <w:t>立</w:t>
      </w:r>
      <w:r>
        <w:rPr>
          <w:rFonts w:ascii="SimSun" w:hAnsi="SimSun" w:eastAsia="SimSun" w:cs="SimSun"/>
          <w:sz w:val="21"/>
          <w:szCs w:val="21"/>
          <w:spacing w:val="7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王海山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寇</w:t>
      </w:r>
      <w:r>
        <w:rPr>
          <w:rFonts w:ascii="SimSun" w:hAnsi="SimSun" w:eastAsia="SimSun" w:cs="SimSun"/>
          <w:sz w:val="21"/>
          <w:szCs w:val="21"/>
          <w:spacing w:val="9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新</w:t>
      </w:r>
    </w:p>
    <w:p>
      <w:pPr>
        <w:ind w:left="3639" w:right="200" w:hanging="2100"/>
        <w:spacing w:before="13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本规范主要审查人员：王有为</w:t>
      </w:r>
      <w:r>
        <w:rPr>
          <w:rFonts w:ascii="SimSun" w:hAnsi="SimSun" w:eastAsia="SimSun" w:cs="SimSun"/>
          <w:sz w:val="21"/>
          <w:szCs w:val="21"/>
          <w:spacing w:val="1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毛志兵</w:t>
      </w:r>
      <w:r>
        <w:rPr>
          <w:rFonts w:ascii="SimSun" w:hAnsi="SimSun" w:eastAsia="SimSun" w:cs="SimSun"/>
          <w:sz w:val="21"/>
          <w:szCs w:val="21"/>
          <w:spacing w:val="10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赵正嘉</w:t>
      </w:r>
      <w:r>
        <w:rPr>
          <w:rFonts w:ascii="SimSun" w:hAnsi="SimSun" w:eastAsia="SimSun" w:cs="SimSun"/>
          <w:sz w:val="21"/>
          <w:szCs w:val="21"/>
          <w:spacing w:val="5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方东平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王  峰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李  娟</w:t>
      </w:r>
      <w:r>
        <w:rPr>
          <w:rFonts w:ascii="SimSun" w:hAnsi="SimSun" w:eastAsia="SimSun" w:cs="SimSun"/>
          <w:sz w:val="21"/>
          <w:szCs w:val="21"/>
          <w:spacing w:val="6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杨健康  薛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成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叶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8"/>
        </w:rPr>
        <w:t>兵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8"/>
        </w:rPr>
        <w:t>程  峰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8"/>
        </w:rPr>
        <w:t>杨瑞琴</w:t>
      </w:r>
    </w:p>
    <w:p>
      <w:pPr>
        <w:spacing w:line="283" w:lineRule="auto"/>
        <w:sectPr>
          <w:footerReference w:type="default" r:id="rId8"/>
          <w:pgSz w:w="8390" w:h="11900"/>
          <w:pgMar w:top="1011" w:right="1199" w:bottom="679" w:left="200" w:header="0" w:footer="53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18"/>
          <w:szCs w:val="18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18"/>
          <w:szCs w:val="18"/>
        </w:rPr>
      </w:sdtEndPr>
      <w:sdtContent>
        <w:p>
          <w:pPr>
            <w:ind w:left="2439"/>
            <w:spacing w:before="59" w:line="219" w:lineRule="auto"/>
            <w:rPr>
              <w:rFonts w:ascii="SimSun" w:hAnsi="SimSun" w:eastAsia="SimSun" w:cs="SimSun"/>
              <w:sz w:val="18"/>
              <w:szCs w:val="18"/>
            </w:rPr>
          </w:pPr>
          <w:bookmarkStart w:name="bookmark1" w:id="1"/>
          <w:bookmarkEnd w:id="1"/>
          <w:r>
            <w:rPr>
              <w:rFonts w:ascii="SimSun" w:hAnsi="SimSun" w:eastAsia="SimSun" w:cs="SimSun"/>
              <w:sz w:val="18"/>
              <w:szCs w:val="18"/>
              <w:spacing w:val="-21"/>
            </w:rPr>
            <w:t>目</w:t>
          </w:r>
          <w:r>
            <w:rPr>
              <w:rFonts w:ascii="SimSun" w:hAnsi="SimSun" w:eastAsia="SimSun" w:cs="SimSun"/>
              <w:sz w:val="18"/>
              <w:szCs w:val="18"/>
              <w:spacing w:val="5"/>
            </w:rPr>
            <w:t xml:space="preserve">       </w:t>
          </w:r>
          <w:r>
            <w:rPr>
              <w:rFonts w:ascii="SimSun" w:hAnsi="SimSun" w:eastAsia="SimSun" w:cs="SimSun"/>
              <w:sz w:val="18"/>
              <w:szCs w:val="18"/>
              <w:spacing w:val="-21"/>
            </w:rPr>
            <w:t>次</w:t>
          </w:r>
        </w:p>
        <w:p>
          <w:pPr>
            <w:spacing w:line="475" w:lineRule="auto"/>
            <w:rPr>
              <w:rFonts w:ascii="Arial"/>
              <w:sz w:val="21"/>
            </w:rPr>
          </w:pPr>
          <w:r/>
        </w:p>
        <w:p>
          <w:pPr>
            <w:spacing w:before="59" w:line="220" w:lineRule="auto"/>
            <w:tabs>
              <w:tab w:val="right" w:leader="dot" w:pos="585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2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5"/>
              </w:rPr>
              <w:t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-15"/>
              </w:rPr>
              <w:t>总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5"/>
              </w:rPr>
              <w:t>则</w:t>
            </w:r>
            <w:r>
              <w:rPr>
                <w:rFonts w:ascii="SimSun" w:hAnsi="SimSun" w:eastAsia="SimSun" w:cs="SimSun"/>
                <w:sz w:val="18"/>
                <w:szCs w:val="18"/>
                <w:spacing w:val="-7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hyperlink>
        </w:p>
        <w:p>
          <w:pPr>
            <w:spacing w:before="95" w:line="219" w:lineRule="auto"/>
            <w:tabs>
              <w:tab w:val="right" w:leader="dot" w:pos="5865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3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1"/>
              </w:rPr>
              <w:t xml:space="preserve">    </w:t>
            </w: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术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语</w:t>
            </w:r>
            <w:r>
              <w:rPr>
                <w:rFonts w:ascii="SimSun" w:hAnsi="SimSun" w:eastAsia="SimSun" w:cs="SimSun"/>
                <w:sz w:val="18"/>
                <w:szCs w:val="18"/>
                <w:spacing w:val="-6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hyperlink>
        </w:p>
        <w:p>
          <w:pPr>
            <w:spacing w:before="95" w:line="219" w:lineRule="auto"/>
            <w:tabs>
              <w:tab w:val="right" w:leader="dot" w:pos="585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4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-9"/>
              </w:rPr>
              <w:t>基</w:t>
            </w:r>
            <w:r>
              <w:rPr>
                <w:rFonts w:ascii="SimSun" w:hAnsi="SimSun" w:eastAsia="SimSun" w:cs="SimSun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9"/>
              </w:rPr>
              <w:t>本</w:t>
            </w:r>
            <w:r>
              <w:rPr>
                <w:rFonts w:ascii="SimSun" w:hAnsi="SimSun" w:eastAsia="SimSun" w:cs="SimSun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9"/>
              </w:rPr>
              <w:t>规</w:t>
            </w:r>
            <w:r>
              <w:rPr>
                <w:rFonts w:ascii="SimSun" w:hAnsi="SimSun" w:eastAsia="SimSun" w:cs="SimSun"/>
                <w:sz w:val="18"/>
                <w:szCs w:val="18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9"/>
              </w:rPr>
              <w:t>定</w:t>
            </w:r>
            <w:r>
              <w:rPr>
                <w:rFonts w:ascii="SimSun" w:hAnsi="SimSun" w:eastAsia="SimSun" w:cs="SimSun"/>
                <w:sz w:val="18"/>
                <w:szCs w:val="18"/>
                <w:spacing w:val="-7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>3</w:t>
            </w:r>
          </w:hyperlink>
        </w:p>
        <w:p>
          <w:pPr>
            <w:ind w:left="169"/>
            <w:spacing w:before="118" w:line="220" w:lineRule="auto"/>
            <w:tabs>
              <w:tab w:val="right" w:leader="dot" w:pos="586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5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>3.1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1"/>
              </w:rPr>
              <w:t xml:space="preserve">    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一般规定</w:t>
            </w:r>
            <w:r>
              <w:rPr>
                <w:rFonts w:ascii="SimSun" w:hAnsi="SimSun" w:eastAsia="SimSun" w:cs="SimSun"/>
                <w:sz w:val="18"/>
                <w:szCs w:val="18"/>
                <w:spacing w:val="-7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>3</w:t>
            </w:r>
          </w:hyperlink>
        </w:p>
        <w:p>
          <w:pPr>
            <w:ind w:left="169"/>
            <w:spacing w:before="105" w:line="220" w:lineRule="auto"/>
            <w:tabs>
              <w:tab w:val="right" w:leader="dot" w:pos="586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6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3.2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2"/>
              </w:rPr>
              <w:t xml:space="preserve">    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质量方针和质量目标</w:t>
            </w:r>
            <w:r>
              <w:rPr>
                <w:rFonts w:ascii="SimSun" w:hAnsi="SimSun" w:eastAsia="SimSun" w:cs="SimSun"/>
                <w:sz w:val="18"/>
                <w:szCs w:val="18"/>
                <w:spacing w:val="-6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>3</w:t>
            </w:r>
          </w:hyperlink>
        </w:p>
        <w:p>
          <w:pPr>
            <w:ind w:left="169"/>
            <w:spacing w:before="95" w:line="219" w:lineRule="auto"/>
            <w:tabs>
              <w:tab w:val="right" w:leader="dot" w:pos="586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7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3.3     </w:t>
            </w:r>
            <w:r>
              <w:rPr>
                <w:rFonts w:ascii="SimSun" w:hAnsi="SimSun" w:eastAsia="SimSun" w:cs="SimSun"/>
                <w:sz w:val="18"/>
                <w:szCs w:val="18"/>
              </w:rPr>
              <w:t>质量管理体系的策划和建立</w:t>
            </w:r>
            <w:r>
              <w:rPr>
                <w:rFonts w:ascii="SimSun" w:hAnsi="SimSun" w:eastAsia="SimSun" w:cs="SimSun"/>
                <w:sz w:val="18"/>
                <w:szCs w:val="18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>3</w:t>
            </w:r>
          </w:hyperlink>
        </w:p>
        <w:p>
          <w:pPr>
            <w:ind w:left="169"/>
            <w:spacing w:before="106" w:line="219" w:lineRule="auto"/>
            <w:tabs>
              <w:tab w:val="right" w:leader="dot" w:pos="585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8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3.4     </w:t>
            </w:r>
            <w:r>
              <w:rPr>
                <w:rFonts w:ascii="SimSun" w:hAnsi="SimSun" w:eastAsia="SimSun" w:cs="SimSun"/>
                <w:sz w:val="18"/>
                <w:szCs w:val="18"/>
              </w:rPr>
              <w:t>质量管理体系的实施和改进</w:t>
            </w:r>
            <w:r>
              <w:rPr>
                <w:rFonts w:ascii="SimSun" w:hAnsi="SimSun" w:eastAsia="SimSun" w:cs="SimSun"/>
                <w:sz w:val="18"/>
                <w:szCs w:val="18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8"/>
              </w:rPr>
              <w:t>4</w:t>
            </w:r>
          </w:hyperlink>
        </w:p>
        <w:p>
          <w:pPr>
            <w:ind w:left="169"/>
            <w:spacing w:before="96" w:line="219" w:lineRule="auto"/>
            <w:tabs>
              <w:tab w:val="right" w:leader="dot" w:pos="586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9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6"/>
              </w:rPr>
              <w:t>3.5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6"/>
              </w:rPr>
              <w:t>文件和记录管理</w:t>
            </w:r>
            <w:r>
              <w:rPr>
                <w:rFonts w:ascii="SimSun" w:hAnsi="SimSun" w:eastAsia="SimSun" w:cs="SimSun"/>
                <w:sz w:val="18"/>
                <w:szCs w:val="18"/>
                <w:spacing w:val="4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>5</w:t>
            </w:r>
          </w:hyperlink>
        </w:p>
        <w:p>
          <w:pPr>
            <w:spacing w:before="95" w:line="219" w:lineRule="auto"/>
            <w:tabs>
              <w:tab w:val="right" w:leader="dot" w:pos="586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10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1"/>
              </w:rPr>
              <w:t>4    </w:t>
            </w:r>
            <w:r>
              <w:rPr>
                <w:rFonts w:ascii="SimSun" w:hAnsi="SimSun" w:eastAsia="SimSun" w:cs="SimSun"/>
                <w:sz w:val="18"/>
                <w:szCs w:val="18"/>
                <w:spacing w:val="21"/>
              </w:rPr>
              <w:t>组织机构和职责</w:t>
            </w:r>
            <w:r>
              <w:rPr>
                <w:rFonts w:ascii="SimSun" w:hAnsi="SimSun" w:eastAsia="SimSun" w:cs="SimSun"/>
                <w:sz w:val="18"/>
                <w:szCs w:val="18"/>
                <w:spacing w:val="-6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hyperlink>
        </w:p>
        <w:p>
          <w:pPr>
            <w:ind w:left="169"/>
            <w:spacing w:before="108" w:line="220" w:lineRule="auto"/>
            <w:tabs>
              <w:tab w:val="right" w:leader="dot" w:pos="586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11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5"/>
              </w:rPr>
              <w:t>4.1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一般规定</w:t>
            </w:r>
            <w:r>
              <w:rPr>
                <w:rFonts w:ascii="SimSun" w:hAnsi="SimSun" w:eastAsia="SimSun" w:cs="SimSun"/>
                <w:sz w:val="18"/>
                <w:szCs w:val="18"/>
                <w:spacing w:val="-7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>6</w:t>
            </w:r>
          </w:hyperlink>
        </w:p>
        <w:p>
          <w:pPr>
            <w:ind w:left="169"/>
            <w:spacing w:before="94" w:line="219" w:lineRule="auto"/>
            <w:tabs>
              <w:tab w:val="right" w:leader="dot" w:pos="587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12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4.2     </w:t>
            </w:r>
            <w:r>
              <w:rPr>
                <w:rFonts w:ascii="SimSun" w:hAnsi="SimSun" w:eastAsia="SimSun" w:cs="SimSun"/>
                <w:sz w:val="18"/>
                <w:szCs w:val="18"/>
              </w:rPr>
              <w:t>组织机构</w:t>
            </w:r>
            <w:r>
              <w:rPr>
                <w:rFonts w:ascii="SimSun" w:hAnsi="SimSun" w:eastAsia="SimSun" w:cs="SimSun"/>
                <w:sz w:val="18"/>
                <w:szCs w:val="18"/>
                <w:spacing w:val="-7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>6</w:t>
            </w:r>
          </w:hyperlink>
        </w:p>
        <w:p>
          <w:pPr>
            <w:ind w:left="169"/>
            <w:spacing w:before="118" w:line="219" w:lineRule="auto"/>
            <w:tabs>
              <w:tab w:val="right" w:leader="dot" w:pos="586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13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>4.3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领导作用与管理职责</w:t>
            </w:r>
            <w:r>
              <w:rPr>
                <w:rFonts w:ascii="SimSun" w:hAnsi="SimSun" w:eastAsia="SimSun" w:cs="SimSun"/>
                <w:sz w:val="18"/>
                <w:szCs w:val="18"/>
                <w:spacing w:val="-7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>6</w:t>
            </w:r>
          </w:hyperlink>
        </w:p>
        <w:p>
          <w:pPr>
            <w:spacing w:before="86" w:line="219" w:lineRule="auto"/>
            <w:tabs>
              <w:tab w:val="right" w:leader="dot" w:pos="584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14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6"/>
              </w:rPr>
              <w:t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26"/>
              </w:rPr>
              <w:t>人力资源管理</w:t>
            </w:r>
            <w:r>
              <w:rPr>
                <w:rFonts w:ascii="SimSun" w:hAnsi="SimSun" w:eastAsia="SimSun" w:cs="SimSun"/>
                <w:sz w:val="18"/>
                <w:szCs w:val="18"/>
                <w:spacing w:val="-7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hyperlink>
        </w:p>
        <w:p>
          <w:pPr>
            <w:ind w:left="169"/>
            <w:spacing w:before="97" w:line="220" w:lineRule="auto"/>
            <w:tabs>
              <w:tab w:val="right" w:leader="dot" w:pos="584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15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5.1     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一般规定</w:t>
            </w:r>
            <w:r>
              <w:rPr>
                <w:rFonts w:ascii="SimSun" w:hAnsi="SimSun" w:eastAsia="SimSun" w:cs="SimSun"/>
                <w:sz w:val="18"/>
                <w:szCs w:val="18"/>
                <w:spacing w:val="-7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hyperlink>
        </w:p>
        <w:p>
          <w:pPr>
            <w:ind w:left="169"/>
            <w:spacing w:before="115" w:line="219" w:lineRule="auto"/>
            <w:tabs>
              <w:tab w:val="right" w:leader="dot" w:pos="5859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16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5.2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2"/>
                <w:w w:val="101"/>
              </w:rPr>
              <w:t xml:space="preserve">    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人力资源配置</w:t>
            </w:r>
            <w:r>
              <w:rPr>
                <w:rFonts w:ascii="SimSun" w:hAnsi="SimSun" w:eastAsia="SimSun" w:cs="SimSun"/>
                <w:sz w:val="18"/>
                <w:szCs w:val="18"/>
                <w:spacing w:val="-7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hyperlink>
        </w:p>
        <w:p>
          <w:pPr>
            <w:ind w:left="169"/>
            <w:spacing w:before="87" w:line="220" w:lineRule="auto"/>
            <w:tabs>
              <w:tab w:val="right" w:leader="dot" w:pos="5859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17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>5.3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培训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hyperlink>
        </w:p>
        <w:p>
          <w:pPr>
            <w:spacing w:before="105" w:line="219" w:lineRule="auto"/>
            <w:tabs>
              <w:tab w:val="right" w:leader="dot" w:pos="583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18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7"/>
              </w:rPr>
              <w:t>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27"/>
              </w:rPr>
              <w:t>投标及合同管理</w:t>
            </w:r>
            <w:r>
              <w:rPr>
                <w:rFonts w:ascii="SimSun" w:hAnsi="SimSun" w:eastAsia="SimSun" w:cs="SimSun"/>
                <w:sz w:val="18"/>
                <w:szCs w:val="18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</w:t>
            </w:r>
          </w:hyperlink>
        </w:p>
        <w:p>
          <w:pPr>
            <w:ind w:left="169"/>
            <w:spacing w:before="97" w:line="220" w:lineRule="auto"/>
            <w:tabs>
              <w:tab w:val="right" w:leader="dot" w:pos="582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19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>6.1    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一般规定</w:t>
            </w:r>
            <w:r>
              <w:rPr>
                <w:rFonts w:ascii="SimSun" w:hAnsi="SimSun" w:eastAsia="SimSun" w:cs="SimSun"/>
                <w:sz w:val="18"/>
                <w:szCs w:val="18"/>
                <w:spacing w:val="5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10</w:t>
            </w:r>
          </w:hyperlink>
        </w:p>
        <w:p>
          <w:pPr>
            <w:ind w:left="169"/>
            <w:spacing w:before="115" w:line="219" w:lineRule="auto"/>
            <w:tabs>
              <w:tab w:val="right" w:leader="dot" w:pos="583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20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8"/>
              </w:rPr>
              <w:t>6.2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8"/>
                <w:szCs w:val="18"/>
                <w:spacing w:val="8"/>
              </w:rPr>
              <w:t>投标管理</w:t>
            </w:r>
            <w:r>
              <w:rPr>
                <w:rFonts w:ascii="SimSun" w:hAnsi="SimSun" w:eastAsia="SimSun" w:cs="SimSun"/>
                <w:sz w:val="18"/>
                <w:szCs w:val="18"/>
                <w:spacing w:val="5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10</w:t>
            </w:r>
          </w:hyperlink>
        </w:p>
        <w:p>
          <w:pPr>
            <w:ind w:left="169"/>
            <w:spacing w:before="107" w:line="219" w:lineRule="auto"/>
            <w:tabs>
              <w:tab w:val="right" w:leader="dot" w:pos="583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21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8"/>
              </w:rPr>
              <w:t>6.3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8"/>
                <w:szCs w:val="18"/>
                <w:spacing w:val="8"/>
              </w:rPr>
              <w:t>合同管理</w:t>
            </w:r>
            <w:r>
              <w:rPr>
                <w:rFonts w:ascii="SimSun" w:hAnsi="SimSun" w:eastAsia="SimSun" w:cs="SimSun"/>
                <w:sz w:val="18"/>
                <w:szCs w:val="18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10</w:t>
            </w:r>
          </w:hyperlink>
        </w:p>
        <w:p>
          <w:pPr>
            <w:spacing w:before="85" w:line="219" w:lineRule="auto"/>
            <w:tabs>
              <w:tab w:val="right" w:leader="dot" w:pos="583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22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7"/>
              </w:rPr>
              <w:t>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27"/>
              </w:rPr>
              <w:t>施工机具与设施管理</w:t>
            </w:r>
            <w:r>
              <w:rPr>
                <w:rFonts w:ascii="SimSun" w:hAnsi="SimSun" w:eastAsia="SimSun" w:cs="SimSun"/>
                <w:sz w:val="18"/>
                <w:szCs w:val="18"/>
                <w:spacing w:val="-7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12</w:t>
            </w:r>
          </w:hyperlink>
        </w:p>
        <w:p>
          <w:pPr>
            <w:ind w:left="169"/>
            <w:spacing w:before="108" w:line="220" w:lineRule="auto"/>
            <w:tabs>
              <w:tab w:val="right" w:leader="dot" w:pos="583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23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8"/>
              </w:rPr>
              <w:t>7.1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8"/>
                <w:szCs w:val="18"/>
                <w:spacing w:val="8"/>
              </w:rPr>
              <w:t>一般规定</w:t>
            </w:r>
            <w:r>
              <w:rPr>
                <w:rFonts w:ascii="SimSun" w:hAnsi="SimSun" w:eastAsia="SimSun" w:cs="SimSun"/>
                <w:sz w:val="18"/>
                <w:szCs w:val="18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12</w:t>
            </w:r>
          </w:hyperlink>
        </w:p>
        <w:p>
          <w:pPr>
            <w:ind w:left="169"/>
            <w:spacing w:before="96" w:line="221" w:lineRule="auto"/>
            <w:tabs>
              <w:tab w:val="right" w:leader="dot" w:pos="583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24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7.2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</w:rPr>
              <w:t>配备</w:t>
            </w:r>
            <w:r>
              <w:rPr>
                <w:rFonts w:ascii="SimSun" w:hAnsi="SimSun" w:eastAsia="SimSun" w:cs="SimSun"/>
                <w:sz w:val="18"/>
                <w:szCs w:val="18"/>
                <w:spacing w:val="38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12</w:t>
            </w:r>
          </w:hyperlink>
        </w:p>
        <w:p>
          <w:pPr>
            <w:ind w:left="169"/>
            <w:spacing w:before="104" w:line="219" w:lineRule="auto"/>
            <w:tabs>
              <w:tab w:val="right" w:leader="dot" w:pos="583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25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7.3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2"/>
                <w:w w:val="101"/>
              </w:rPr>
              <w:t xml:space="preserve">    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安装、拆除与验收</w:t>
            </w:r>
            <w:r>
              <w:rPr>
                <w:rFonts w:ascii="SimSun" w:hAnsi="SimSun" w:eastAsia="SimSun" w:cs="SimSun"/>
                <w:sz w:val="18"/>
                <w:szCs w:val="18"/>
                <w:spacing w:val="-7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12</w:t>
            </w:r>
          </w:hyperlink>
        </w:p>
        <w:p>
          <w:pPr>
            <w:ind w:left="169"/>
            <w:spacing w:before="96" w:line="219" w:lineRule="auto"/>
            <w:tabs>
              <w:tab w:val="right" w:leader="dot" w:pos="583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26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>7.4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1"/>
              </w:rPr>
              <w:t xml:space="preserve">    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使用与维护</w:t>
            </w:r>
            <w:r>
              <w:rPr>
                <w:rFonts w:ascii="SimSun" w:hAnsi="SimSun" w:eastAsia="SimSun" w:cs="SimSun"/>
                <w:sz w:val="18"/>
                <w:szCs w:val="18"/>
                <w:spacing w:val="-8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13</w:t>
            </w:r>
          </w:hyperlink>
        </w:p>
      </w:sdtContent>
    </w:sdt>
    <w:p>
      <w:pPr>
        <w:spacing w:line="219" w:lineRule="auto"/>
        <w:sectPr>
          <w:footerReference w:type="default" r:id="rId9"/>
          <w:pgSz w:w="8390" w:h="11900"/>
          <w:pgMar w:top="1011" w:right="1258" w:bottom="1220" w:left="1109" w:header="0" w:footer="1012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sdt>
      <w:sdtPr>
        <w:rPr>
          <w:rFonts w:ascii="Times New Roman" w:hAnsi="Times New Roman" w:eastAsia="Times New Roman" w:cs="Times New Roman"/>
          <w:sz w:val="18"/>
          <w:szCs w:val="18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18"/>
          <w:szCs w:val="18"/>
        </w:rPr>
      </w:sdtEndPr>
      <w:sdtContent>
        <w:p>
          <w:pPr>
            <w:ind w:left="21"/>
            <w:spacing w:before="59" w:line="219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27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7"/>
              </w:rPr>
              <w:t>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27"/>
              </w:rPr>
              <w:t>工程材料、构配件和设备管理</w:t>
            </w:r>
            <w:r>
              <w:rPr>
                <w:rFonts w:ascii="SimSun" w:hAnsi="SimSun" w:eastAsia="SimSun" w:cs="SimSun"/>
                <w:sz w:val="18"/>
                <w:szCs w:val="18"/>
                <w:spacing w:val="-6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14</w:t>
            </w:r>
          </w:hyperlink>
        </w:p>
        <w:p>
          <w:pPr>
            <w:ind w:left="231"/>
            <w:spacing w:before="108" w:line="220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28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>8.1    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一般规定</w:t>
            </w:r>
            <w:r>
              <w:rPr>
                <w:rFonts w:ascii="SimSun" w:hAnsi="SimSun" w:eastAsia="SimSun" w:cs="SimSun"/>
                <w:sz w:val="18"/>
                <w:szCs w:val="18"/>
                <w:spacing w:val="5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14</w:t>
            </w:r>
          </w:hyperlink>
        </w:p>
        <w:p>
          <w:pPr>
            <w:ind w:left="231"/>
            <w:spacing w:before="103" w:line="219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29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>8.2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采购</w:t>
            </w:r>
            <w:r>
              <w:rPr>
                <w:rFonts w:ascii="SimSun" w:hAnsi="SimSun" w:eastAsia="SimSun" w:cs="SimSun"/>
                <w:sz w:val="18"/>
                <w:szCs w:val="18"/>
                <w:spacing w:val="6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14</w:t>
            </w:r>
          </w:hyperlink>
        </w:p>
        <w:p>
          <w:pPr>
            <w:ind w:left="231"/>
            <w:spacing w:before="97" w:line="219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30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8"/>
              </w:rPr>
              <w:t>8.3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8"/>
              </w:rPr>
              <w:t>进场验收</w:t>
            </w:r>
            <w:r>
              <w:rPr>
                <w:rFonts w:ascii="SimSun" w:hAnsi="SimSun" w:eastAsia="SimSun" w:cs="SimSun"/>
                <w:sz w:val="18"/>
                <w:szCs w:val="18"/>
                <w:spacing w:val="5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15</w:t>
            </w:r>
          </w:hyperlink>
        </w:p>
        <w:p>
          <w:pPr>
            <w:ind w:left="231"/>
            <w:spacing w:before="96" w:line="219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31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9"/>
              </w:rPr>
              <w:t>8.4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现场管理</w:t>
            </w:r>
            <w:r>
              <w:rPr>
                <w:rFonts w:ascii="SimSun" w:hAnsi="SimSun" w:eastAsia="SimSun" w:cs="SimSun"/>
                <w:sz w:val="18"/>
                <w:szCs w:val="18"/>
                <w:spacing w:val="6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15</w:t>
            </w:r>
          </w:hyperlink>
        </w:p>
        <w:p>
          <w:pPr>
            <w:ind w:left="231"/>
            <w:spacing w:before="95" w:line="219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32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>8.5     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不合格工程材料、构配件和设备的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控制</w:t>
            </w:r>
            <w:r>
              <w:rPr>
                <w:rFonts w:ascii="SimSun" w:hAnsi="SimSun" w:eastAsia="SimSun" w:cs="SimSun"/>
                <w:sz w:val="18"/>
                <w:szCs w:val="18"/>
                <w:spacing w:val="3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15</w:t>
            </w:r>
          </w:hyperlink>
        </w:p>
        <w:p>
          <w:pPr>
            <w:ind w:left="21"/>
            <w:spacing w:before="98" w:line="219" w:lineRule="auto"/>
            <w:tabs>
              <w:tab w:val="right" w:leader="dot" w:pos="585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33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-9"/>
              </w:rPr>
              <w:t>分</w:t>
            </w:r>
            <w:r>
              <w:rPr>
                <w:rFonts w:ascii="SimSun" w:hAnsi="SimSun" w:eastAsia="SimSun" w:cs="SimSun"/>
                <w:sz w:val="18"/>
                <w:szCs w:val="18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9"/>
              </w:rPr>
              <w:t>包</w:t>
            </w:r>
            <w:r>
              <w:rPr>
                <w:rFonts w:ascii="SimSun" w:hAnsi="SimSun" w:eastAsia="SimSun" w:cs="SimSun"/>
                <w:sz w:val="18"/>
                <w:szCs w:val="18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9"/>
              </w:rPr>
              <w:t>管</w:t>
            </w:r>
            <w:r>
              <w:rPr>
                <w:rFonts w:ascii="SimSun" w:hAnsi="SimSun" w:eastAsia="SimSun" w:cs="SimSun"/>
                <w:sz w:val="18"/>
                <w:szCs w:val="18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9"/>
              </w:rPr>
              <w:t>理</w:t>
            </w:r>
            <w:r>
              <w:rPr>
                <w:rFonts w:ascii="SimSun" w:hAnsi="SimSun" w:eastAsia="SimSun" w:cs="SimSun"/>
                <w:sz w:val="18"/>
                <w:szCs w:val="18"/>
                <w:spacing w:val="-6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17</w:t>
            </w:r>
          </w:hyperlink>
        </w:p>
        <w:p>
          <w:pPr>
            <w:ind w:left="231"/>
            <w:spacing w:before="107" w:line="220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34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>9.1    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一般规定</w:t>
            </w:r>
            <w:r>
              <w:rPr>
                <w:rFonts w:ascii="SimSun" w:hAnsi="SimSun" w:eastAsia="SimSun" w:cs="SimSun"/>
                <w:sz w:val="18"/>
                <w:szCs w:val="18"/>
                <w:spacing w:val="5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17</w:t>
            </w:r>
          </w:hyperlink>
        </w:p>
        <w:p>
          <w:pPr>
            <w:ind w:left="231"/>
            <w:spacing w:before="105" w:line="220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35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>9.2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1"/>
              </w:rPr>
              <w:t xml:space="preserve">   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分包方选择</w:t>
            </w:r>
            <w:r>
              <w:rPr>
                <w:rFonts w:ascii="SimSun" w:hAnsi="SimSun" w:eastAsia="SimSun" w:cs="SimSun"/>
                <w:sz w:val="18"/>
                <w:szCs w:val="18"/>
                <w:spacing w:val="-6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17</w:t>
            </w:r>
          </w:hyperlink>
        </w:p>
        <w:p>
          <w:pPr>
            <w:ind w:left="231"/>
            <w:spacing w:before="105" w:line="219" w:lineRule="auto"/>
            <w:tabs>
              <w:tab w:val="right" w:leader="dot" w:pos="585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36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>9.3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3"/>
              </w:rPr>
              <w:t xml:space="preserve">    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分包项目实施过程管理</w:t>
            </w:r>
            <w:r>
              <w:rPr>
                <w:rFonts w:ascii="SimSun" w:hAnsi="SimSun" w:eastAsia="SimSun" w:cs="SimSun"/>
                <w:sz w:val="18"/>
                <w:szCs w:val="18"/>
                <w:spacing w:val="39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17</w:t>
            </w:r>
          </w:hyperlink>
        </w:p>
        <w:p>
          <w:pPr>
            <w:ind w:left="231"/>
            <w:spacing w:before="97" w:line="219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37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9.4     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分包工程质量验收</w:t>
            </w:r>
            <w:r>
              <w:rPr>
                <w:rFonts w:ascii="SimSun" w:hAnsi="SimSun" w:eastAsia="SimSun" w:cs="SimSun"/>
                <w:sz w:val="18"/>
                <w:szCs w:val="18"/>
                <w:spacing w:val="-6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18</w:t>
            </w:r>
          </w:hyperlink>
        </w:p>
        <w:p>
          <w:pPr>
            <w:ind w:left="21"/>
            <w:spacing w:before="96" w:line="219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38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2"/>
              </w:rPr>
              <w:t>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6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22"/>
              </w:rPr>
              <w:t>工程项目质量管理</w:t>
            </w:r>
            <w:r>
              <w:rPr>
                <w:rFonts w:ascii="SimSun" w:hAnsi="SimSun" w:eastAsia="SimSun" w:cs="SimSun"/>
                <w:sz w:val="18"/>
                <w:szCs w:val="18"/>
                <w:spacing w:val="-6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19</w:t>
            </w:r>
          </w:hyperlink>
        </w:p>
        <w:p>
          <w:pPr>
            <w:ind w:left="231"/>
            <w:spacing w:before="107" w:line="220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39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10.1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一般规定</w:t>
            </w:r>
            <w:r>
              <w:rPr>
                <w:rFonts w:ascii="SimSun" w:hAnsi="SimSun" w:eastAsia="SimSun" w:cs="SimSun"/>
                <w:sz w:val="18"/>
                <w:szCs w:val="18"/>
                <w:spacing w:val="-6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19</w:t>
            </w:r>
          </w:hyperlink>
        </w:p>
        <w:p>
          <w:pPr>
            <w:ind w:left="231"/>
            <w:spacing w:before="96" w:line="220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40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10.2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</w:rPr>
              <w:t>策划</w:t>
            </w:r>
            <w:r>
              <w:rPr>
                <w:rFonts w:ascii="SimSun" w:hAnsi="SimSun" w:eastAsia="SimSun" w:cs="SimSun"/>
                <w:sz w:val="18"/>
                <w:szCs w:val="18"/>
                <w:spacing w:val="-7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19</w:t>
            </w:r>
          </w:hyperlink>
        </w:p>
        <w:p>
          <w:pPr>
            <w:ind w:left="231"/>
            <w:spacing w:before="95" w:line="220" w:lineRule="auto"/>
            <w:tabs>
              <w:tab w:val="right" w:leader="dot" w:pos="584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41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10.3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5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</w:rPr>
              <w:t>工程设计</w:t>
            </w:r>
            <w:r>
              <w:rPr>
                <w:rFonts w:ascii="SimSun" w:hAnsi="SimSun" w:eastAsia="SimSun" w:cs="SimSun"/>
                <w:sz w:val="18"/>
                <w:szCs w:val="18"/>
                <w:spacing w:val="-7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8"/>
              </w:rPr>
              <w:t>20</w:t>
            </w:r>
          </w:hyperlink>
        </w:p>
        <w:p>
          <w:pPr>
            <w:ind w:left="231"/>
            <w:spacing w:before="106" w:line="221" w:lineRule="auto"/>
            <w:tabs>
              <w:tab w:val="right" w:leader="dot" w:pos="584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42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10.4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</w:rPr>
              <w:t>施工准备</w:t>
            </w:r>
            <w:r>
              <w:rPr>
                <w:rFonts w:ascii="SimSun" w:hAnsi="SimSun" w:eastAsia="SimSun" w:cs="SimSun"/>
                <w:sz w:val="18"/>
                <w:szCs w:val="18"/>
                <w:spacing w:val="-6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20</w:t>
            </w:r>
          </w:hyperlink>
        </w:p>
        <w:p>
          <w:pPr>
            <w:ind w:left="231"/>
            <w:spacing w:before="94" w:line="220" w:lineRule="auto"/>
            <w:tabs>
              <w:tab w:val="right" w:leader="dot" w:pos="586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43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10.5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过程控制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21</w:t>
            </w:r>
          </w:hyperlink>
        </w:p>
        <w:p>
          <w:pPr>
            <w:ind w:left="231"/>
            <w:spacing w:before="106" w:line="220" w:lineRule="auto"/>
            <w:tabs>
              <w:tab w:val="right" w:leader="dot" w:pos="585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44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10.6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变更控制</w:t>
            </w:r>
            <w:r>
              <w:rPr>
                <w:rFonts w:ascii="SimSun" w:hAnsi="SimSun" w:eastAsia="SimSun" w:cs="SimSun"/>
                <w:sz w:val="18"/>
                <w:szCs w:val="18"/>
                <w:spacing w:val="-7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22</w:t>
            </w:r>
          </w:hyperlink>
        </w:p>
        <w:p>
          <w:pPr>
            <w:ind w:left="231"/>
            <w:spacing w:before="95" w:line="219" w:lineRule="auto"/>
            <w:tabs>
              <w:tab w:val="right" w:leader="dot" w:pos="585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45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10.7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交付与服务</w:t>
            </w:r>
            <w:r>
              <w:rPr>
                <w:rFonts w:ascii="SimSun" w:hAnsi="SimSun" w:eastAsia="SimSun" w:cs="SimSun"/>
                <w:sz w:val="18"/>
                <w:szCs w:val="18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23</w:t>
            </w:r>
          </w:hyperlink>
        </w:p>
        <w:p>
          <w:pPr>
            <w:ind w:left="21"/>
            <w:spacing w:before="96" w:line="219" w:lineRule="auto"/>
            <w:tabs>
              <w:tab w:val="right" w:leader="dot" w:pos="582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46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8"/>
              </w:rPr>
              <w:t>11     </w:t>
            </w:r>
            <w:r>
              <w:rPr>
                <w:rFonts w:ascii="SimSun" w:hAnsi="SimSun" w:eastAsia="SimSun" w:cs="SimSun"/>
                <w:sz w:val="18"/>
                <w:szCs w:val="18"/>
                <w:spacing w:val="18"/>
              </w:rPr>
              <w:t>工程质量检查与验收</w:t>
            </w:r>
            <w:r>
              <w:rPr>
                <w:rFonts w:ascii="SimSun" w:hAnsi="SimSun" w:eastAsia="SimSun" w:cs="SimSun"/>
                <w:sz w:val="18"/>
                <w:szCs w:val="18"/>
                <w:spacing w:val="-6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24</w:t>
            </w:r>
          </w:hyperlink>
        </w:p>
        <w:p>
          <w:pPr>
            <w:ind w:left="231"/>
            <w:spacing w:before="107" w:line="220" w:lineRule="auto"/>
            <w:tabs>
              <w:tab w:val="right" w:leader="dot" w:pos="584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47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11.1     </w:t>
            </w:r>
            <w:r>
              <w:rPr>
                <w:rFonts w:ascii="SimSun" w:hAnsi="SimSun" w:eastAsia="SimSun" w:cs="SimSun"/>
                <w:sz w:val="18"/>
                <w:szCs w:val="18"/>
              </w:rPr>
              <w:t>一般规定</w:t>
            </w:r>
            <w:r>
              <w:rPr>
                <w:rFonts w:ascii="SimSun" w:hAnsi="SimSun" w:eastAsia="SimSun" w:cs="SimSun"/>
                <w:sz w:val="18"/>
                <w:szCs w:val="18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24</w:t>
            </w:r>
          </w:hyperlink>
        </w:p>
        <w:p>
          <w:pPr>
            <w:ind w:left="231"/>
            <w:spacing w:before="95" w:line="219" w:lineRule="auto"/>
            <w:tabs>
              <w:tab w:val="right" w:leader="dot" w:pos="584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48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11.2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检查</w:t>
            </w:r>
            <w:r>
              <w:rPr>
                <w:rFonts w:ascii="SimSun" w:hAnsi="SimSun" w:eastAsia="SimSun" w:cs="SimSun"/>
                <w:sz w:val="18"/>
                <w:szCs w:val="18"/>
                <w:spacing w:val="-6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24</w:t>
            </w:r>
          </w:hyperlink>
        </w:p>
        <w:p>
          <w:pPr>
            <w:ind w:left="231"/>
            <w:spacing w:before="107" w:line="219" w:lineRule="auto"/>
            <w:tabs>
              <w:tab w:val="right" w:leader="dot" w:pos="583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49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11.3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验收</w:t>
            </w:r>
            <w:r>
              <w:rPr>
                <w:rFonts w:ascii="SimSun" w:hAnsi="SimSun" w:eastAsia="SimSun" w:cs="SimSun"/>
                <w:sz w:val="18"/>
                <w:szCs w:val="18"/>
                <w:spacing w:val="-7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8"/>
              </w:rPr>
              <w:t>24</w:t>
            </w:r>
          </w:hyperlink>
        </w:p>
        <w:p>
          <w:pPr>
            <w:ind w:left="231"/>
            <w:spacing w:before="96" w:line="219" w:lineRule="auto"/>
            <w:tabs>
              <w:tab w:val="right" w:leader="dot" w:pos="585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50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11.4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5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检测设备管理</w:t>
            </w:r>
            <w:r>
              <w:rPr>
                <w:rFonts w:ascii="SimSun" w:hAnsi="SimSun" w:eastAsia="SimSun" w:cs="SimSun"/>
                <w:sz w:val="18"/>
                <w:szCs w:val="18"/>
                <w:spacing w:val="-7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25</w:t>
            </w:r>
          </w:hyperlink>
        </w:p>
        <w:p>
          <w:pPr>
            <w:ind w:left="231"/>
            <w:spacing w:before="117" w:line="220" w:lineRule="auto"/>
            <w:tabs>
              <w:tab w:val="right" w:leader="dot" w:pos="585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51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11.5     </w:t>
            </w:r>
            <w:r>
              <w:rPr>
                <w:rFonts w:ascii="SimSun" w:hAnsi="SimSun" w:eastAsia="SimSun" w:cs="SimSun"/>
                <w:sz w:val="18"/>
                <w:szCs w:val="18"/>
              </w:rPr>
              <w:t>质量问题与事故处理</w:t>
            </w:r>
            <w:r>
              <w:rPr>
                <w:rFonts w:ascii="SimSun" w:hAnsi="SimSun" w:eastAsia="SimSun" w:cs="SimSun"/>
                <w:sz w:val="18"/>
                <w:szCs w:val="18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25</w:t>
            </w:r>
          </w:hyperlink>
        </w:p>
        <w:p>
          <w:pPr>
            <w:ind w:left="21"/>
            <w:spacing w:before="94" w:line="218" w:lineRule="auto"/>
            <w:tabs>
              <w:tab w:val="right" w:leader="dot" w:pos="587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52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1"/>
              </w:rPr>
              <w:t>12     </w:t>
            </w:r>
            <w:r>
              <w:rPr>
                <w:rFonts w:ascii="SimSun" w:hAnsi="SimSun" w:eastAsia="SimSun" w:cs="SimSun"/>
                <w:sz w:val="18"/>
                <w:szCs w:val="18"/>
                <w:spacing w:val="21"/>
              </w:rPr>
              <w:t>质量管理检查、分析、评价与改进</w:t>
            </w:r>
            <w:r>
              <w:rPr>
                <w:rFonts w:ascii="SimSun" w:hAnsi="SimSun" w:eastAsia="SimSun" w:cs="SimSun"/>
                <w:sz w:val="18"/>
                <w:szCs w:val="18"/>
                <w:spacing w:val="-6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>26</w:t>
            </w:r>
          </w:hyperlink>
        </w:p>
        <w:p>
          <w:pPr>
            <w:ind w:left="231"/>
            <w:spacing w:before="109" w:line="220" w:lineRule="auto"/>
            <w:tabs>
              <w:tab w:val="right" w:leader="dot" w:pos="585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53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12.1     </w:t>
            </w:r>
            <w:r>
              <w:rPr>
                <w:rFonts w:ascii="SimSun" w:hAnsi="SimSun" w:eastAsia="SimSun" w:cs="SimSun"/>
                <w:sz w:val="18"/>
                <w:szCs w:val="18"/>
              </w:rPr>
              <w:t>一般规定</w:t>
            </w:r>
            <w:r>
              <w:rPr>
                <w:rFonts w:ascii="SimSun" w:hAnsi="SimSun" w:eastAsia="SimSun" w:cs="SimSun"/>
                <w:sz w:val="18"/>
                <w:szCs w:val="18"/>
                <w:spacing w:val="-7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26</w:t>
            </w:r>
          </w:hyperlink>
        </w:p>
        <w:p>
          <w:pPr>
            <w:ind w:left="231"/>
            <w:spacing w:before="85" w:line="219" w:lineRule="auto"/>
            <w:tabs>
              <w:tab w:val="right" w:leader="dot" w:pos="586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54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12.2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检查</w:t>
            </w:r>
            <w:r>
              <w:rPr>
                <w:rFonts w:ascii="SimSun" w:hAnsi="SimSun" w:eastAsia="SimSun" w:cs="SimSun"/>
                <w:sz w:val="18"/>
                <w:szCs w:val="18"/>
                <w:spacing w:val="-7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26</w:t>
            </w:r>
          </w:hyperlink>
        </w:p>
        <w:p>
          <w:pPr>
            <w:ind w:left="231"/>
            <w:spacing w:before="117" w:line="220" w:lineRule="auto"/>
            <w:tabs>
              <w:tab w:val="right" w:leader="dot" w:pos="587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55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12.3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分析</w:t>
            </w:r>
            <w:r>
              <w:rPr>
                <w:rFonts w:ascii="SimSun" w:hAnsi="SimSun" w:eastAsia="SimSun" w:cs="SimSun"/>
                <w:sz w:val="18"/>
                <w:szCs w:val="18"/>
                <w:spacing w:val="-7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27</w:t>
            </w:r>
          </w:hyperlink>
        </w:p>
        <w:p>
          <w:pPr>
            <w:ind w:left="231"/>
            <w:spacing w:before="103" w:line="218" w:lineRule="auto"/>
            <w:tabs>
              <w:tab w:val="right" w:leader="dot" w:pos="587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56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12.4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评价</w:t>
            </w:r>
            <w:r>
              <w:rPr>
                <w:rFonts w:ascii="SimSun" w:hAnsi="SimSun" w:eastAsia="SimSun" w:cs="SimSun"/>
                <w:sz w:val="18"/>
                <w:szCs w:val="18"/>
                <w:spacing w:val="-6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SimSun" w:hAnsi="SimSun" w:eastAsia="SimSun" w:cs="SimSun"/>
                <w:sz w:val="18"/>
                <w:szCs w:val="18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28</w:t>
            </w:r>
          </w:hyperlink>
        </w:p>
      </w:sdtContent>
    </w:sdt>
    <w:p>
      <w:pPr>
        <w:spacing w:line="218" w:lineRule="auto"/>
        <w:sectPr>
          <w:footerReference w:type="default" r:id="rId10"/>
          <w:pgSz w:w="8390" w:h="11900"/>
          <w:pgMar w:top="1011" w:right="1253" w:bottom="697" w:left="1258" w:header="0" w:footer="493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sdt>
      <w:sdtPr>
        <w:rPr>
          <w:rFonts w:ascii="Times New Roman" w:hAnsi="Times New Roman" w:eastAsia="Times New Roman" w:cs="Times New Roman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>
          <w:pPr>
            <w:ind w:left="200"/>
            <w:spacing w:before="127" w:line="219" w:lineRule="auto"/>
            <w:tabs>
              <w:tab w:val="right" w:leader="dot" w:pos="5875"/>
            </w:tabs>
            <w:rPr>
              <w:rFonts w:ascii="Times New Roman" w:hAnsi="Times New Roman" w:eastAsia="Times New Roman" w:cs="Times New Roman"/>
              <w:sz w:val="21"/>
              <w:szCs w:val="21"/>
            </w:rPr>
          </w:pPr>
          <w:hyperlink w:history="true" w:anchor="bookmark57"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12.5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改进</w:t>
            </w:r>
            <w:r>
              <w:rPr>
                <w:rFonts w:ascii="SimSun" w:hAnsi="SimSun" w:eastAsia="SimSun" w:cs="SimSun"/>
                <w:sz w:val="21"/>
                <w:szCs w:val="21"/>
                <w:spacing w:val="-8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ab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28</w:t>
            </w:r>
          </w:hyperlink>
        </w:p>
        <w:p>
          <w:pPr>
            <w:spacing w:before="49" w:line="219" w:lineRule="auto"/>
            <w:tabs>
              <w:tab w:val="right" w:leader="dot" w:pos="5850"/>
            </w:tabs>
            <w:rPr>
              <w:rFonts w:ascii="Times New Roman" w:hAnsi="Times New Roman" w:eastAsia="Times New Roman" w:cs="Times New Roman"/>
              <w:sz w:val="21"/>
              <w:szCs w:val="21"/>
            </w:rPr>
          </w:pPr>
          <w:hyperlink w:history="true" w:anchor="bookmark58"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本规范用词说明</w:t>
            </w:r>
            <w:r>
              <w:rPr>
                <w:rFonts w:ascii="SimSun" w:hAnsi="SimSun" w:eastAsia="SimSun" w:cs="SimSun"/>
                <w:sz w:val="21"/>
                <w:szCs w:val="21"/>
                <w:spacing w:val="-9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ab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30</w:t>
            </w:r>
          </w:hyperlink>
        </w:p>
        <w:p>
          <w:pPr>
            <w:ind w:left="3"/>
            <w:spacing w:before="77" w:line="219" w:lineRule="auto"/>
            <w:tabs>
              <w:tab w:val="right" w:leader="dot" w:pos="5875"/>
            </w:tabs>
            <w:rPr>
              <w:rFonts w:ascii="Times New Roman" w:hAnsi="Times New Roman" w:eastAsia="Times New Roman" w:cs="Times New Roman"/>
              <w:sz w:val="21"/>
              <w:szCs w:val="21"/>
            </w:rPr>
          </w:pPr>
          <w:bookmarkStart w:name="bookmark59" w:id="2"/>
          <w:bookmarkEnd w:id="2"/>
          <w:bookmarkStart w:name="bookmark14" w:id="3"/>
          <w:bookmarkEnd w:id="3"/>
          <w:bookmarkStart w:name="bookmark15" w:id="4"/>
          <w:bookmarkEnd w:id="4"/>
          <w:bookmarkStart w:name="bookmark16" w:id="5"/>
          <w:bookmarkEnd w:id="5"/>
          <w:bookmarkStart w:name="bookmark17" w:id="6"/>
          <w:bookmarkEnd w:id="6"/>
          <w:hyperlink w:history="true" w:anchor="bookmark60"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2"/>
              </w:rPr>
              <w:t>附</w:t>
            </w:r>
            <w:r>
              <w:rPr>
                <w:rFonts w:ascii="SimSun" w:hAnsi="SimSun" w:eastAsia="SimSun" w:cs="SimSun"/>
                <w:sz w:val="21"/>
                <w:szCs w:val="21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2"/>
              </w:rPr>
              <w:t>：条文说明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</w:rPr>
              <w:tab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2"/>
              </w:rPr>
              <w:t>31</w:t>
            </w:r>
          </w:hyperlink>
        </w:p>
      </w:sdtContent>
    </w:sdt>
    <w:p>
      <w:pPr>
        <w:spacing w:line="219" w:lineRule="auto"/>
        <w:sectPr>
          <w:footerReference w:type="default" r:id="rId11"/>
          <w:pgSz w:w="8390" w:h="11900"/>
          <w:pgMar w:top="1011" w:right="1258" w:bottom="1214" w:left="1200" w:header="0" w:footer="981" w:gutter="0"/>
        </w:sectPr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sdt>
      <w:sdtPr>
        <w:rPr>
          <w:rFonts w:ascii="Times New Roman" w:hAnsi="Times New Roman" w:eastAsia="Times New Roman" w:cs="Times New Roman"/>
          <w:sz w:val="32"/>
          <w:szCs w:val="32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18"/>
          <w:szCs w:val="18"/>
        </w:rPr>
      </w:sdtEndPr>
      <w:sdtContent>
        <w:p>
          <w:pPr>
            <w:ind w:left="2479"/>
            <w:spacing w:before="92" w:line="188" w:lineRule="auto"/>
            <w:rPr>
              <w:rFonts w:ascii="Times New Roman" w:hAnsi="Times New Roman" w:eastAsia="Times New Roman" w:cs="Times New Roman"/>
              <w:sz w:val="32"/>
              <w:szCs w:val="32"/>
            </w:rPr>
          </w:pPr>
          <w:r>
            <w:rPr>
              <w:rFonts w:ascii="Times New Roman" w:hAnsi="Times New Roman" w:eastAsia="Times New Roman" w:cs="Times New Roman"/>
              <w:sz w:val="32"/>
              <w:szCs w:val="32"/>
              <w:spacing w:val="-7"/>
            </w:rPr>
            <w:t>Contents</w:t>
          </w:r>
        </w:p>
        <w:p>
          <w:pPr>
            <w:spacing w:line="260" w:lineRule="auto"/>
            <w:rPr>
              <w:rFonts w:ascii="Arial"/>
              <w:sz w:val="21"/>
            </w:rPr>
          </w:pPr>
          <w:r/>
        </w:p>
        <w:p>
          <w:pPr>
            <w:spacing w:line="261" w:lineRule="auto"/>
            <w:rPr>
              <w:rFonts w:ascii="Arial"/>
              <w:sz w:val="21"/>
            </w:rPr>
          </w:pPr>
          <w:r/>
        </w:p>
        <w:p>
          <w:pPr>
            <w:spacing w:before="52" w:line="192" w:lineRule="auto"/>
            <w:tabs>
              <w:tab w:val="right" w:leader="dot" w:pos="584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61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5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General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7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Provisions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6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hyperlink>
        </w:p>
        <w:p>
          <w:pPr>
            <w:spacing w:before="148" w:line="188" w:lineRule="auto"/>
            <w:tabs>
              <w:tab w:val="right" w:leader="dot" w:pos="5865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62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Terms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hyperlink>
        </w:p>
        <w:p>
          <w:pPr>
            <w:spacing w:before="128" w:line="192" w:lineRule="auto"/>
            <w:tabs>
              <w:tab w:val="right" w:leader="dot" w:pos="585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63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     Basic   Requir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ements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hyperlink>
        </w:p>
        <w:p>
          <w:pPr>
            <w:ind w:left="200"/>
            <w:spacing w:before="154" w:line="192" w:lineRule="auto"/>
            <w:tabs>
              <w:tab w:val="right" w:leader="dot" w:pos="584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64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3.1     General  Requirements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hyperlink>
        </w:p>
        <w:p>
          <w:pPr>
            <w:ind w:left="200"/>
            <w:spacing w:before="144" w:line="192" w:lineRule="auto"/>
            <w:tabs>
              <w:tab w:val="right" w:leader="dot" w:pos="583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65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3.2     Quality  Policy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9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Objectives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>3</w:t>
            </w:r>
          </w:hyperlink>
        </w:p>
        <w:p>
          <w:pPr>
            <w:ind w:left="200"/>
            <w:spacing w:before="184" w:line="192" w:lineRule="auto"/>
            <w:tabs>
              <w:tab w:val="right" w:leader="dot" w:pos="583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66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3.3     Quality  Management  System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Plan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ning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Establishing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hyperlink>
        </w:p>
        <w:p>
          <w:pPr>
            <w:ind w:left="250"/>
            <w:spacing w:before="124" w:line="192" w:lineRule="auto"/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67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3.4     Quality  Management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9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ystem  Implementation</w:t>
            </w:r>
          </w:hyperlink>
        </w:p>
        <w:p>
          <w:pPr>
            <w:ind w:left="699"/>
            <w:spacing w:before="155" w:line="192" w:lineRule="auto"/>
            <w:tabs>
              <w:tab w:val="right" w:leader="dot" w:pos="583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68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Improvement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8"/>
              </w:rPr>
              <w:t>4</w:t>
            </w:r>
          </w:hyperlink>
        </w:p>
        <w:p>
          <w:pPr>
            <w:ind w:left="200"/>
            <w:spacing w:before="154" w:line="192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69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3.5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Document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Records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8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Management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8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hyperlink>
        </w:p>
        <w:p>
          <w:pPr>
            <w:spacing w:before="124" w:line="192" w:lineRule="auto"/>
            <w:tabs>
              <w:tab w:val="right" w:leader="dot" w:pos="586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70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     Organization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and   Responsibilit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ies   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5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hyperlink>
        </w:p>
        <w:p>
          <w:pPr>
            <w:ind w:left="200"/>
            <w:spacing w:before="155" w:line="192" w:lineRule="auto"/>
            <w:tabs>
              <w:tab w:val="right" w:leader="dot" w:pos="583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71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4.1     General  Requirements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hyperlink>
        </w:p>
        <w:p>
          <w:pPr>
            <w:ind w:left="200"/>
            <w:spacing w:before="134" w:line="192" w:lineRule="auto"/>
            <w:tabs>
              <w:tab w:val="right" w:leader="dot" w:pos="586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72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4.2     Organization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>6</w:t>
            </w:r>
          </w:hyperlink>
        </w:p>
        <w:p>
          <w:pPr>
            <w:ind w:left="200"/>
            <w:spacing w:before="174" w:line="192" w:lineRule="auto"/>
            <w:tabs>
              <w:tab w:val="right" w:leader="dot" w:pos="584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73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4.3     Leadership  and  Management Respon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sibilities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6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hyperlink>
        </w:p>
        <w:p>
          <w:pPr>
            <w:spacing w:before="128" w:line="188" w:lineRule="auto"/>
            <w:tabs>
              <w:tab w:val="right" w:leader="dot" w:pos="584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74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     Human     Resource     Management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hyperlink>
        </w:p>
        <w:p>
          <w:pPr>
            <w:ind w:left="200"/>
            <w:spacing w:before="175" w:line="192" w:lineRule="auto"/>
            <w:tabs>
              <w:tab w:val="right" w:leader="dot" w:pos="5829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75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5.1     General  Requirements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hyperlink>
        </w:p>
        <w:p>
          <w:pPr>
            <w:ind w:left="200"/>
            <w:spacing w:before="160" w:line="192" w:lineRule="auto"/>
            <w:tabs>
              <w:tab w:val="right" w:leader="dot" w:pos="585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76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5.2     Human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Resource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9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Allocation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hyperlink>
        </w:p>
        <w:p>
          <w:pPr>
            <w:ind w:left="200"/>
            <w:spacing w:before="128" w:line="192" w:lineRule="auto"/>
            <w:tabs>
              <w:tab w:val="right" w:leader="dot" w:pos="584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77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5.3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Training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5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hyperlink>
        </w:p>
        <w:p>
          <w:pPr>
            <w:spacing w:before="135" w:line="192" w:lineRule="auto"/>
            <w:tabs>
              <w:tab w:val="right" w:leader="dot" w:pos="582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78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6     Tender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8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Contract     Management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</w:t>
            </w:r>
          </w:hyperlink>
        </w:p>
        <w:p>
          <w:pPr>
            <w:ind w:left="200"/>
            <w:spacing w:before="175" w:line="192" w:lineRule="auto"/>
            <w:tabs>
              <w:tab w:val="right" w:leader="dot" w:pos="581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79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6.1     General  Requirements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10</w:t>
            </w:r>
          </w:hyperlink>
        </w:p>
        <w:p>
          <w:pPr>
            <w:ind w:left="200"/>
            <w:spacing w:before="144" w:line="192" w:lineRule="auto"/>
            <w:tabs>
              <w:tab w:val="right" w:leader="dot" w:pos="583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80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6.2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8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Tender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3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Management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5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10</w:t>
            </w:r>
          </w:hyperlink>
        </w:p>
        <w:p>
          <w:pPr>
            <w:ind w:left="200"/>
            <w:spacing w:before="158" w:line="188" w:lineRule="auto"/>
            <w:tabs>
              <w:tab w:val="right" w:leader="dot" w:pos="583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81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6.3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Contract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Management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</w:t>
            </w:r>
          </w:hyperlink>
        </w:p>
        <w:p>
          <w:pPr>
            <w:spacing w:before="134" w:line="192" w:lineRule="auto"/>
            <w:tabs>
              <w:tab w:val="right" w:leader="dot" w:pos="583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82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     Construction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6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Machinery     and   Facil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ities     Management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12</w:t>
            </w:r>
          </w:hyperlink>
        </w:p>
        <w:p>
          <w:pPr>
            <w:ind w:left="200"/>
            <w:spacing w:before="155" w:line="192" w:lineRule="auto"/>
            <w:tabs>
              <w:tab w:val="right" w:leader="dot" w:pos="583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83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7.1     General  Require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ments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12</w:t>
            </w:r>
          </w:hyperlink>
        </w:p>
        <w:p>
          <w:pPr>
            <w:ind w:left="200"/>
            <w:spacing w:before="170" w:line="192" w:lineRule="auto"/>
            <w:tabs>
              <w:tab w:val="right" w:leader="dot" w:pos="583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84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7.2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Allocation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8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12</w:t>
            </w:r>
          </w:hyperlink>
        </w:p>
        <w:p>
          <w:pPr>
            <w:ind w:left="200"/>
            <w:spacing w:before="129" w:line="192" w:lineRule="auto"/>
            <w:tabs>
              <w:tab w:val="right" w:leader="dot" w:pos="5817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hyperlink w:history="true" w:anchor="bookmark85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7.3     Installation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,   Remove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Acceptance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6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12</w:t>
            </w:r>
          </w:hyperlink>
        </w:p>
      </w:sdtContent>
    </w:sdt>
    <w:p>
      <w:pPr>
        <w:spacing w:line="192" w:lineRule="auto"/>
        <w:sectPr>
          <w:footerReference w:type="default" r:id="rId12"/>
          <w:pgSz w:w="8390" w:h="11900"/>
          <w:pgMar w:top="1011" w:right="1258" w:bottom="640" w:left="1210" w:header="0" w:footer="433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sdt>
      <w:sdtPr>
        <w:rPr>
          <w:rFonts w:ascii="Times New Roman" w:hAnsi="Times New Roman" w:eastAsia="Times New Roman" w:cs="Times New Roman"/>
          <w:sz w:val="17"/>
          <w:szCs w:val="17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17"/>
          <w:szCs w:val="17"/>
        </w:rPr>
      </w:sdtEndPr>
      <w:sdtContent>
        <w:p>
          <w:pPr>
            <w:ind w:left="210"/>
            <w:spacing w:before="222" w:line="192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86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7.4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Operation   and  Maintenance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5"/>
              </w:rPr>
              <w:t>13</w:t>
            </w:r>
          </w:hyperlink>
        </w:p>
        <w:p>
          <w:pPr>
            <w:spacing w:before="89" w:line="192" w:lineRule="auto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name="bookmark87" w:id="7"/>
          <w:bookmarkEnd w:id="7"/>
          <w:hyperlink w:history="true" w:anchor="bookmark88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Construction Materials,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Componen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ts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and Equipment</w:t>
            </w:r>
          </w:hyperlink>
        </w:p>
        <w:p>
          <w:pPr>
            <w:ind w:left="330"/>
            <w:spacing w:before="166" w:line="188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88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Management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5"/>
              </w:rPr>
              <w:t>14</w:t>
            </w:r>
          </w:hyperlink>
        </w:p>
        <w:p>
          <w:pPr>
            <w:ind w:left="210"/>
            <w:spacing w:before="153" w:line="192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89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8.1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General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7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Requirements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14</w:t>
            </w:r>
          </w:hyperlink>
        </w:p>
        <w:p>
          <w:pPr>
            <w:ind w:left="210"/>
            <w:spacing w:before="167" w:line="192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90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8.2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8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Purchases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5"/>
              </w:rPr>
              <w:t>14</w:t>
            </w:r>
          </w:hyperlink>
        </w:p>
        <w:p>
          <w:pPr>
            <w:ind w:left="210"/>
            <w:spacing w:before="150" w:line="192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91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8.3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0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Site  Acceptance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5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15</w:t>
            </w:r>
          </w:hyperlink>
        </w:p>
        <w:p>
          <w:pPr>
            <w:ind w:left="210"/>
            <w:spacing w:before="153" w:line="192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92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8.4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9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Site  Management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5"/>
              </w:rPr>
              <w:t>15</w:t>
            </w:r>
          </w:hyperlink>
        </w:p>
        <w:p>
          <w:pPr>
            <w:ind w:left="230"/>
            <w:spacing w:before="174" w:line="192" w:lineRule="auto"/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93"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8.5     Unqualified   Construction    Materials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 xml:space="preserve"> ,  Components   and</w:t>
            </w:r>
          </w:hyperlink>
        </w:p>
        <w:p>
          <w:pPr>
            <w:ind w:left="680"/>
            <w:spacing w:before="154" w:line="192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93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Equipment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Control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15</w:t>
            </w:r>
          </w:hyperlink>
        </w:p>
        <w:p>
          <w:pPr>
            <w:spacing w:before="153" w:line="192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94"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9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Subcontract        Manage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ment     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3"/>
              </w:rPr>
              <w:t>17</w:t>
            </w:r>
          </w:hyperlink>
        </w:p>
        <w:p>
          <w:pPr>
            <w:ind w:left="210"/>
            <w:spacing w:before="164" w:line="192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95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9.1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General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7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Requirements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17</w:t>
            </w:r>
          </w:hyperlink>
        </w:p>
        <w:p>
          <w:pPr>
            <w:ind w:left="210"/>
            <w:spacing w:before="177" w:line="192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96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9.2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5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Subcontractor    Selection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7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5"/>
              </w:rPr>
              <w:t>17</w:t>
            </w:r>
          </w:hyperlink>
        </w:p>
        <w:p>
          <w:pPr>
            <w:ind w:left="210"/>
            <w:spacing w:before="140" w:line="192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97"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9.3     Subcontract    Project  Implementation    Process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Management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5"/>
              </w:rPr>
              <w:t>17</w:t>
            </w:r>
          </w:hyperlink>
        </w:p>
        <w:p>
          <w:pPr>
            <w:ind w:left="210"/>
            <w:spacing w:before="153" w:line="192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98"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9.4     Subcontract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 xml:space="preserve"> Work  Quality   Acceptance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6"/>
              </w:rPr>
              <w:t>18</w:t>
            </w:r>
          </w:hyperlink>
        </w:p>
        <w:p>
          <w:pPr>
            <w:spacing w:before="164" w:line="192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99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10      Project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Quality      Management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5"/>
              </w:rPr>
              <w:t>19</w:t>
            </w:r>
          </w:hyperlink>
        </w:p>
        <w:p>
          <w:pPr>
            <w:ind w:left="210"/>
            <w:spacing w:before="164" w:line="192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100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10.1      General  Requirements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3"/>
              </w:rPr>
              <w:t>19</w:t>
            </w:r>
          </w:hyperlink>
        </w:p>
        <w:p>
          <w:pPr>
            <w:ind w:left="210"/>
            <w:spacing w:before="153" w:line="192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101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10.2      Planning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5"/>
              </w:rPr>
              <w:t>19</w:t>
            </w:r>
          </w:hyperlink>
        </w:p>
        <w:p>
          <w:pPr>
            <w:ind w:left="210"/>
            <w:spacing w:before="154" w:line="192" w:lineRule="auto"/>
            <w:tabs>
              <w:tab w:val="right" w:leader="dot" w:pos="5835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102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10.3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Project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Design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5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4"/>
              </w:rPr>
              <w:t>20</w:t>
            </w:r>
          </w:hyperlink>
        </w:p>
        <w:p>
          <w:pPr>
            <w:ind w:left="210"/>
            <w:spacing w:before="154" w:line="192" w:lineRule="auto"/>
            <w:tabs>
              <w:tab w:val="right" w:leader="dot" w:pos="5845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103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10.4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Construction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Prepar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ation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6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4"/>
              </w:rPr>
              <w:t>20</w:t>
            </w:r>
          </w:hyperlink>
        </w:p>
        <w:p>
          <w:pPr>
            <w:ind w:left="210"/>
            <w:spacing w:before="167" w:line="192" w:lineRule="auto"/>
            <w:tabs>
              <w:tab w:val="right" w:leader="dot" w:pos="5845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104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10.5      Process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4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Control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4"/>
              </w:rPr>
              <w:t>21</w:t>
            </w:r>
          </w:hyperlink>
        </w:p>
        <w:p>
          <w:pPr>
            <w:ind w:left="210"/>
            <w:spacing w:before="150" w:line="192" w:lineRule="auto"/>
            <w:tabs>
              <w:tab w:val="right" w:leader="dot" w:pos="5855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105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10.6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5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Change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8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Control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4"/>
              </w:rPr>
              <w:t>22</w:t>
            </w:r>
          </w:hyperlink>
        </w:p>
        <w:p>
          <w:pPr>
            <w:ind w:left="210"/>
            <w:spacing w:before="163" w:line="192" w:lineRule="auto"/>
            <w:tabs>
              <w:tab w:val="right" w:leader="dot" w:pos="5845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106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10.7      Delivery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 xml:space="preserve"> and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Service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8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23</w:t>
            </w:r>
          </w:hyperlink>
        </w:p>
        <w:p>
          <w:pPr>
            <w:spacing w:before="174" w:line="192" w:lineRule="auto"/>
            <w:tabs>
              <w:tab w:val="right" w:leader="dot" w:pos="5835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107"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11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Project     Quality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Inspection       and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Acceptance      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4"/>
              </w:rPr>
              <w:t>24</w:t>
            </w:r>
          </w:hyperlink>
        </w:p>
        <w:p>
          <w:pPr>
            <w:ind w:left="210"/>
            <w:spacing w:before="154" w:line="192" w:lineRule="auto"/>
            <w:tabs>
              <w:tab w:val="right" w:leader="dot" w:pos="5845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108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11.1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8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General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Requirements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4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24</w:t>
            </w:r>
          </w:hyperlink>
        </w:p>
        <w:p>
          <w:pPr>
            <w:ind w:left="210"/>
            <w:spacing w:before="164" w:line="192" w:lineRule="auto"/>
            <w:tabs>
              <w:tab w:val="right" w:leader="dot" w:pos="5855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109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11.2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Inspection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2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2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24</w:t>
            </w:r>
          </w:hyperlink>
        </w:p>
        <w:p>
          <w:pPr>
            <w:ind w:left="210"/>
            <w:spacing w:before="156" w:line="188" w:lineRule="auto"/>
            <w:tabs>
              <w:tab w:val="right" w:leader="dot" w:pos="5845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110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11.3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2"/>
              </w:rPr>
              <w:t>Acceptance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5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4"/>
              </w:rPr>
              <w:t>24</w:t>
            </w:r>
          </w:hyperlink>
        </w:p>
        <w:p>
          <w:pPr>
            <w:ind w:left="210"/>
            <w:spacing w:before="144" w:line="192" w:lineRule="auto"/>
            <w:tabs>
              <w:tab w:val="right" w:leader="dot" w:pos="5845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111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11.4      Testing   Equipment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6"/>
                <w:w w:val="10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Management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25</w:t>
            </w:r>
          </w:hyperlink>
        </w:p>
        <w:p>
          <w:pPr>
            <w:ind w:left="210"/>
            <w:spacing w:before="153" w:line="192" w:lineRule="auto"/>
            <w:tabs>
              <w:tab w:val="right" w:leader="dot" w:pos="5845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112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11.5      Quality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Problem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Incident   Handling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4"/>
              </w:rPr>
              <w:t>25</w:t>
            </w:r>
          </w:hyperlink>
        </w:p>
        <w:p>
          <w:pPr>
            <w:ind w:left="50"/>
            <w:spacing w:before="100" w:line="192" w:lineRule="auto"/>
            <w:rPr>
              <w:rFonts w:ascii="Times New Roman" w:hAnsi="Times New Roman" w:eastAsia="Times New Roman" w:cs="Times New Roman"/>
              <w:sz w:val="25"/>
              <w:szCs w:val="25"/>
            </w:rPr>
          </w:pPr>
          <w:hyperlink w:history="true" w:anchor="bookmark113">
            <w:r>
              <w:rPr>
                <w:rFonts w:ascii="Times New Roman" w:hAnsi="Times New Roman" w:eastAsia="Times New Roman" w:cs="Times New Roman"/>
                <w:sz w:val="25"/>
                <w:szCs w:val="25"/>
                <w:spacing w:val="-10"/>
              </w:rPr>
              <w:t>12   Quality Management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  <w:spacing w:val="-10"/>
              </w:rPr>
              <w:t>I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  <w:spacing w:val="-11"/>
              </w:rPr>
              <w:t>nspection,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  <w:spacing w:val="-11"/>
              </w:rPr>
              <w:t>Analysis,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  <w:spacing w:val="-11"/>
              </w:rPr>
              <w:t>Evaluation</w:t>
            </w:r>
          </w:hyperlink>
        </w:p>
        <w:p>
          <w:pPr>
            <w:ind w:left="470"/>
            <w:spacing w:before="124" w:line="192" w:lineRule="auto"/>
            <w:tabs>
              <w:tab w:val="right" w:leader="dot" w:pos="5845"/>
            </w:tabs>
            <w:rPr>
              <w:rFonts w:ascii="Times New Roman" w:hAnsi="Times New Roman" w:eastAsia="Times New Roman" w:cs="Times New Roman"/>
              <w:sz w:val="17"/>
              <w:szCs w:val="17"/>
            </w:rPr>
          </w:pPr>
          <w:hyperlink w:history="true" w:anchor="bookmark113"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2"/>
                <w:w w:val="10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Improvement     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ab/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26</w:t>
            </w:r>
          </w:hyperlink>
        </w:p>
      </w:sdtContent>
    </w:sdt>
    <w:p>
      <w:pPr>
        <w:spacing w:line="192" w:lineRule="auto"/>
        <w:sectPr>
          <w:footerReference w:type="default" r:id="rId13"/>
          <w:pgSz w:w="8390" w:h="11900"/>
          <w:pgMar w:top="1011" w:right="1258" w:bottom="1177" w:left="1179" w:header="0" w:footer="960" w:gutter="0"/>
        </w:sectPr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sdt>
      <w:sdtPr>
        <w:rPr>
          <w:rFonts w:ascii="Times New Roman" w:hAnsi="Times New Roman" w:eastAsia="Times New Roman" w:cs="Times New Roma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>
          <w:pPr>
            <w:ind w:left="321"/>
            <w:spacing w:before="58" w:line="192" w:lineRule="auto"/>
            <w:tabs>
              <w:tab w:val="right" w:leader="dot" w:pos="596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hyperlink w:history="true" w:anchor="bookmark114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12.1    General Requireme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nts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9"/>
              </w:rPr>
              <w:t>26</w:t>
            </w:r>
          </w:hyperlink>
        </w:p>
        <w:p>
          <w:pPr>
            <w:ind w:left="321"/>
            <w:spacing w:before="126" w:line="192" w:lineRule="auto"/>
            <w:tabs>
              <w:tab w:val="right" w:leader="dot" w:pos="596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hyperlink w:history="true" w:anchor="bookmark115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Inspection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hyperlink>
        </w:p>
        <w:p>
          <w:pPr>
            <w:ind w:left="321"/>
            <w:spacing w:before="125" w:line="192" w:lineRule="auto"/>
            <w:tabs>
              <w:tab w:val="right" w:leader="dot" w:pos="596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hyperlink w:history="true" w:anchor="bookmark116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12.3    Analysis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27</w:t>
            </w:r>
          </w:hyperlink>
        </w:p>
        <w:p>
          <w:pPr>
            <w:ind w:left="321"/>
            <w:spacing w:before="156" w:line="192" w:lineRule="auto"/>
            <w:tabs>
              <w:tab w:val="right" w:leader="dot" w:pos="596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hyperlink w:history="true" w:anchor="bookmark117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12.4    Evaluation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28</w:t>
            </w:r>
          </w:hyperlink>
        </w:p>
        <w:p>
          <w:pPr>
            <w:ind w:left="321"/>
            <w:spacing w:before="129" w:line="188" w:lineRule="auto"/>
            <w:tabs>
              <w:tab w:val="right" w:leader="dot" w:pos="596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hyperlink w:history="true" w:anchor="bookmark118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12.5    Improvement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hyperlink>
        </w:p>
        <w:p>
          <w:pPr>
            <w:ind w:left="91"/>
            <w:spacing w:before="115" w:line="192" w:lineRule="auto"/>
            <w:tabs>
              <w:tab w:val="right" w:leader="dot" w:pos="596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hyperlink w:history="true" w:anchor="bookmark119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Explanation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of Wording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in  This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0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Code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30</w:t>
            </w:r>
          </w:hyperlink>
        </w:p>
        <w:p>
          <w:pPr>
            <w:ind w:left="91"/>
            <w:spacing w:before="147" w:line="192" w:lineRule="auto"/>
            <w:tabs>
              <w:tab w:val="right" w:leader="dot" w:pos="596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hyperlink w:history="true" w:anchor="bookmark120"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Addition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Explanation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  <w:w w:val="10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of Pro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visions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31</w:t>
            </w:r>
          </w:hyperlink>
        </w:p>
      </w:sdtContent>
    </w:sdt>
    <w:p>
      <w:pPr>
        <w:spacing w:line="192" w:lineRule="auto"/>
        <w:sectPr>
          <w:footerReference w:type="default" r:id="rId14"/>
          <w:pgSz w:w="8390" w:h="11900"/>
          <w:pgMar w:top="1011" w:right="1164" w:bottom="667" w:left="1258" w:header="0" w:footer="486" w:gutter="0"/>
        </w:sect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3243"/>
        <w:spacing w:before="91" w:line="220" w:lineRule="auto"/>
        <w:outlineLvl w:val="0"/>
        <w:rPr>
          <w:rFonts w:ascii="SimSun" w:hAnsi="SimSun" w:eastAsia="SimSun" w:cs="SimSun"/>
          <w:sz w:val="28"/>
          <w:szCs w:val="28"/>
        </w:rPr>
      </w:pPr>
      <w:bookmarkStart w:name="bookmark121" w:id="8"/>
      <w:bookmarkEnd w:id="8"/>
      <w:bookmarkStart w:name="bookmark2" w:id="9"/>
      <w:bookmarkEnd w:id="9"/>
      <w:r>
        <w:rPr>
          <w:rFonts w:ascii="SimSun" w:hAnsi="SimSun" w:eastAsia="SimSun" w:cs="SimSun"/>
          <w:sz w:val="28"/>
          <w:szCs w:val="28"/>
          <w:spacing w:val="-17"/>
        </w:rPr>
        <w:t>1</w:t>
      </w:r>
      <w:r>
        <w:rPr>
          <w:rFonts w:ascii="SimSun" w:hAnsi="SimSun" w:eastAsia="SimSun" w:cs="SimSun"/>
          <w:sz w:val="28"/>
          <w:szCs w:val="28"/>
          <w:spacing w:val="15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17"/>
        </w:rPr>
        <w:t>总</w:t>
      </w:r>
      <w:r>
        <w:rPr>
          <w:rFonts w:ascii="SimSun" w:hAnsi="SimSun" w:eastAsia="SimSun" w:cs="SimSun"/>
          <w:sz w:val="28"/>
          <w:szCs w:val="28"/>
          <w:spacing w:val="2"/>
        </w:rPr>
        <w:t xml:space="preserve">    </w:t>
      </w:r>
      <w:r>
        <w:rPr>
          <w:rFonts w:ascii="SimSun" w:hAnsi="SimSun" w:eastAsia="SimSun" w:cs="SimSun"/>
          <w:sz w:val="28"/>
          <w:szCs w:val="28"/>
          <w:spacing w:val="-17"/>
        </w:rPr>
        <w:t>则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ind w:right="13"/>
        <w:spacing w:before="65" w:line="219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1"/>
        </w:rPr>
        <w:t>1.0.1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 为加强工程建设施工企业质量管理工作，规范质量管理</w:t>
      </w:r>
    </w:p>
    <w:p>
      <w:pPr>
        <w:ind w:left="1073"/>
        <w:spacing w:before="61" w:line="219" w:lineRule="auto"/>
        <w:outlineLvl w:val="0"/>
        <w:rPr>
          <w:rFonts w:ascii="SimSun" w:hAnsi="SimSun" w:eastAsia="SimSun" w:cs="SimSun"/>
          <w:sz w:val="20"/>
          <w:szCs w:val="20"/>
        </w:rPr>
      </w:pPr>
      <w:bookmarkStart w:name="bookmark61" w:id="10"/>
      <w:bookmarkEnd w:id="10"/>
      <w:r>
        <w:rPr>
          <w:rFonts w:ascii="SimSun" w:hAnsi="SimSun" w:eastAsia="SimSun" w:cs="SimSun"/>
          <w:sz w:val="20"/>
          <w:szCs w:val="20"/>
          <w:spacing w:val="7"/>
        </w:rPr>
        <w:t>行为，提升质量管理水平，制定本规范。</w:t>
      </w:r>
    </w:p>
    <w:p>
      <w:pPr>
        <w:ind w:left="1076"/>
        <w:spacing w:before="82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4"/>
        </w:rPr>
        <w:t>1.0.2</w:t>
      </w:r>
      <w:r>
        <w:rPr>
          <w:rFonts w:ascii="SimSun" w:hAnsi="SimSun" w:eastAsia="SimSun" w:cs="SimSun"/>
          <w:sz w:val="20"/>
          <w:szCs w:val="20"/>
          <w:spacing w:val="3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</w:rPr>
        <w:t>本规范适用于施工企业的质量管理活动。</w:t>
      </w:r>
    </w:p>
    <w:p>
      <w:pPr>
        <w:ind w:left="1073" w:right="12" w:firstLine="2"/>
        <w:spacing w:before="84" w:line="25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1"/>
        </w:rPr>
        <w:t>1.0.3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 施工企业的质量管理活动，除应符合本规范外，尚应符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合国家现行有关标准的规定。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>
        <w:pict>
          <v:shape id="_x0000_s6" style="position:absolute;margin-left:-2.22773pt;margin-top:8.707pt;mso-position-vertical-relative:text;mso-position-horizontal-relative:text;width:5.05pt;height:28.6pt;z-index:251692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60" w:lineRule="exact"/>
                    <w:rPr>
                      <w:rFonts w:ascii="SimSun" w:hAnsi="SimSun" w:eastAsia="SimSun" w:cs="SimSun"/>
                      <w:sz w:val="8"/>
                      <w:szCs w:val="8"/>
                    </w:rPr>
                  </w:pPr>
                  <w:r>
                    <w:rPr>
                      <w:rFonts w:ascii="SimSun" w:hAnsi="SimSun" w:eastAsia="SimSun" w:cs="SimSun"/>
                      <w:sz w:val="8"/>
                      <w:szCs w:val="8"/>
                      <w:spacing w:val="19"/>
                      <w:w w:val="126"/>
                      <w:position w:val="1"/>
                    </w:rPr>
                    <w:t>u</w:t>
                  </w:r>
                  <w:r>
                    <w:rPr>
                      <w:rFonts w:ascii="SimSun" w:hAnsi="SimSun" w:eastAsia="SimSun" w:cs="SimSun"/>
                      <w:sz w:val="8"/>
                      <w:szCs w:val="8"/>
                      <w:spacing w:val="6"/>
                      <w:position w:val="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8"/>
                      <w:szCs w:val="8"/>
                      <w:spacing w:val="19"/>
                      <w:w w:val="126"/>
                      <w:position w:val="1"/>
                    </w:rPr>
                    <w:t>v</w:t>
                  </w:r>
                  <w:r>
                    <w:rPr>
                      <w:rFonts w:ascii="SimSun" w:hAnsi="SimSun" w:eastAsia="SimSun" w:cs="SimSun"/>
                      <w:sz w:val="8"/>
                      <w:szCs w:val="8"/>
                      <w:spacing w:val="6"/>
                      <w:position w:val="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8"/>
                      <w:szCs w:val="8"/>
                      <w:spacing w:val="19"/>
                      <w:w w:val="126"/>
                      <w:position w:val="1"/>
                    </w:rPr>
                    <w:t>r</w:t>
                  </w:r>
                  <w:r>
                    <w:rPr>
                      <w:rFonts w:ascii="SimSun" w:hAnsi="SimSun" w:eastAsia="SimSun" w:cs="SimSun"/>
                      <w:sz w:val="8"/>
                      <w:szCs w:val="8"/>
                      <w:spacing w:val="6"/>
                      <w:position w:val="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8"/>
                      <w:szCs w:val="8"/>
                      <w:spacing w:val="19"/>
                      <w:w w:val="126"/>
                      <w:position w:val="1"/>
                    </w:rPr>
                    <w:t>u</w:t>
                  </w:r>
                  <w:r>
                    <w:rPr>
                      <w:rFonts w:ascii="SimSun" w:hAnsi="SimSun" w:eastAsia="SimSun" w:cs="SimSun"/>
                      <w:sz w:val="8"/>
                      <w:szCs w:val="8"/>
                      <w:spacing w:val="6"/>
                      <w:position w:val="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8"/>
                      <w:szCs w:val="8"/>
                      <w:spacing w:val="19"/>
                      <w:w w:val="126"/>
                      <w:position w:val="1"/>
                    </w:rPr>
                    <w:t>c</w:t>
                  </w:r>
                </w:p>
              </w:txbxContent>
            </v:textbox>
          </v:shape>
        </w:pict>
      </w: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6683"/>
        <w:spacing w:before="43" w:line="235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</w:rPr>
        <w:t>工</w:t>
      </w:r>
    </w:p>
    <w:p>
      <w:pPr>
        <w:spacing w:line="235" w:lineRule="auto"/>
        <w:sectPr>
          <w:footerReference w:type="default" r:id="rId15"/>
          <w:pgSz w:w="8530" w:h="12000"/>
          <w:pgMar w:top="1020" w:right="1279" w:bottom="400" w:left="306" w:header="0" w:footer="0" w:gutter="0"/>
        </w:sectPr>
        <w:rPr>
          <w:rFonts w:ascii="SimSun" w:hAnsi="SimSun" w:eastAsia="SimSun" w:cs="SimSun"/>
          <w:sz w:val="13"/>
          <w:szCs w:val="13"/>
        </w:rPr>
      </w:pP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2174"/>
        <w:spacing w:before="94" w:line="219" w:lineRule="auto"/>
        <w:outlineLvl w:val="0"/>
        <w:rPr>
          <w:rFonts w:ascii="SimSun" w:hAnsi="SimSun" w:eastAsia="SimSun" w:cs="SimSun"/>
          <w:sz w:val="29"/>
          <w:szCs w:val="29"/>
        </w:rPr>
      </w:pPr>
      <w:bookmarkStart w:name="bookmark122" w:id="11"/>
      <w:bookmarkEnd w:id="11"/>
      <w:bookmarkStart w:name="bookmark3" w:id="12"/>
      <w:bookmarkEnd w:id="12"/>
      <w:r>
        <w:rPr>
          <w:rFonts w:ascii="SimSun" w:hAnsi="SimSun" w:eastAsia="SimSun" w:cs="SimSun"/>
          <w:sz w:val="29"/>
          <w:szCs w:val="29"/>
          <w:b/>
          <w:bCs/>
          <w:spacing w:val="-11"/>
        </w:rPr>
        <w:t>2</w:t>
      </w:r>
      <w:r>
        <w:rPr>
          <w:rFonts w:ascii="SimSun" w:hAnsi="SimSun" w:eastAsia="SimSun" w:cs="SimSun"/>
          <w:sz w:val="29"/>
          <w:szCs w:val="29"/>
          <w:spacing w:val="131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1"/>
        </w:rPr>
        <w:t>术</w:t>
      </w:r>
      <w:r>
        <w:rPr>
          <w:rFonts w:ascii="SimSun" w:hAnsi="SimSun" w:eastAsia="SimSun" w:cs="SimSun"/>
          <w:sz w:val="29"/>
          <w:szCs w:val="29"/>
          <w:spacing w:val="46"/>
        </w:rPr>
        <w:t xml:space="preserve">   </w:t>
      </w:r>
      <w:r>
        <w:rPr>
          <w:rFonts w:ascii="SimSun" w:hAnsi="SimSun" w:eastAsia="SimSun" w:cs="SimSun"/>
          <w:sz w:val="29"/>
          <w:szCs w:val="29"/>
          <w:spacing w:val="-11"/>
        </w:rPr>
        <w:t>语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spacing w:before="66" w:line="21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3"/>
        </w:rPr>
        <w:t>2.0.1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6"/>
        </w:rPr>
        <w:t xml:space="preserve">      </w:t>
      </w:r>
      <w:r>
        <w:rPr>
          <w:rFonts w:ascii="SimSun" w:hAnsi="SimSun" w:eastAsia="SimSun" w:cs="SimSun"/>
          <w:sz w:val="20"/>
          <w:szCs w:val="20"/>
          <w:spacing w:val="3"/>
        </w:rPr>
        <w:t>施工企业  </w:t>
      </w:r>
      <w:r>
        <w:rPr>
          <w:rFonts w:ascii="Times New Roman" w:hAnsi="Times New Roman" w:eastAsia="Times New Roman" w:cs="Times New Roman"/>
          <w:sz w:val="20"/>
          <w:szCs w:val="20"/>
        </w:rPr>
        <w:t>construction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</w:rPr>
        <w:t>enterprise</w:t>
      </w:r>
    </w:p>
    <w:p>
      <w:pPr>
        <w:ind w:right="122" w:firstLine="429"/>
        <w:spacing w:before="91" w:line="29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依法设立、具备市场准入条件，从事工程施工相关活动，并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履行社会责任的经济组织。</w:t>
      </w:r>
    </w:p>
    <w:p>
      <w:pPr>
        <w:ind w:left="429" w:right="1230" w:hanging="429"/>
        <w:spacing w:line="263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2"/>
        </w:rPr>
        <w:t>2.0.2       </w:t>
      </w:r>
      <w:r>
        <w:rPr>
          <w:rFonts w:ascii="SimSun" w:hAnsi="SimSun" w:eastAsia="SimSun" w:cs="SimSun"/>
          <w:sz w:val="20"/>
          <w:szCs w:val="20"/>
          <w:spacing w:val="2"/>
        </w:rPr>
        <w:t>质量管理活动</w:t>
      </w:r>
      <w:r>
        <w:rPr>
          <w:rFonts w:ascii="SimSun" w:hAnsi="SimSun" w:eastAsia="SimSun" w:cs="SimSun"/>
          <w:sz w:val="20"/>
          <w:szCs w:val="20"/>
          <w:spacing w:val="9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quality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</w:rPr>
        <w:t>management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</w:rPr>
        <w:t>activity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为达到质量管理要求而实施的活动。</w:t>
      </w:r>
    </w:p>
    <w:p>
      <w:pPr>
        <w:spacing w:before="59" w:line="21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3"/>
        </w:rPr>
        <w:t>2.0.3       </w:t>
      </w:r>
      <w:r>
        <w:rPr>
          <w:rFonts w:ascii="SimSun" w:hAnsi="SimSun" w:eastAsia="SimSun" w:cs="SimSun"/>
          <w:sz w:val="20"/>
          <w:szCs w:val="20"/>
          <w:spacing w:val="3"/>
        </w:rPr>
        <w:t>质量管理制度  </w:t>
      </w:r>
      <w:r>
        <w:rPr>
          <w:rFonts w:ascii="Times New Roman" w:hAnsi="Times New Roman" w:eastAsia="Times New Roman" w:cs="Times New Roman"/>
          <w:sz w:val="20"/>
          <w:szCs w:val="20"/>
        </w:rPr>
        <w:t>quality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</w:rPr>
        <w:t>management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</w:rPr>
        <w:t>statute</w:t>
      </w:r>
    </w:p>
    <w:p>
      <w:pPr>
        <w:ind w:right="31" w:firstLine="429"/>
        <w:spacing w:before="82" w:line="307" w:lineRule="auto"/>
        <w:jc w:val="both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20"/>
          <w:szCs w:val="20"/>
          <w:spacing w:val="9"/>
        </w:rPr>
        <w:t>按照质量管理要求建立的适用于一定范围的质量管理活动准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20"/>
        </w:rPr>
        <w:t>则。质量管理制度规定了质量管理活动的过程、程序、方法、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职</w:t>
      </w:r>
      <w:r>
        <w:rPr>
          <w:rFonts w:ascii="SimSun" w:hAnsi="SimSun" w:eastAsia="SimSun" w:cs="SimSun"/>
          <w:sz w:val="17"/>
          <w:szCs w:val="17"/>
          <w:spacing w:val="-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责</w:t>
      </w:r>
      <w:r>
        <w:rPr>
          <w:rFonts w:ascii="SimSun" w:hAnsi="SimSun" w:eastAsia="SimSun" w:cs="SimSun"/>
          <w:sz w:val="17"/>
          <w:szCs w:val="17"/>
          <w:spacing w:val="-22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。</w:t>
      </w:r>
    </w:p>
    <w:p>
      <w:pPr>
        <w:spacing w:line="21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"/>
        </w:rPr>
        <w:t>2.0.4       </w:t>
      </w:r>
      <w:r>
        <w:rPr>
          <w:rFonts w:ascii="SimSun" w:hAnsi="SimSun" w:eastAsia="SimSun" w:cs="SimSun"/>
          <w:sz w:val="20"/>
          <w:szCs w:val="20"/>
          <w:spacing w:val="1"/>
        </w:rPr>
        <w:t>质量信息  </w:t>
      </w:r>
      <w:r>
        <w:rPr>
          <w:rFonts w:ascii="Times New Roman" w:hAnsi="Times New Roman" w:eastAsia="Times New Roman" w:cs="Times New Roman"/>
          <w:sz w:val="20"/>
          <w:szCs w:val="20"/>
        </w:rPr>
        <w:t>quality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</w:rPr>
        <w:t>information</w:t>
      </w:r>
    </w:p>
    <w:p>
      <w:pPr>
        <w:ind w:left="429"/>
        <w:spacing w:before="9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反映工程质量和质量活动过程的数据、资料和知识。</w:t>
      </w:r>
    </w:p>
    <w:p>
      <w:pPr>
        <w:spacing w:before="59" w:line="21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3"/>
        </w:rPr>
        <w:t>2.0.5      </w:t>
      </w:r>
      <w:r>
        <w:rPr>
          <w:rFonts w:ascii="SimSun" w:hAnsi="SimSun" w:eastAsia="SimSun" w:cs="SimSun"/>
          <w:sz w:val="20"/>
          <w:szCs w:val="20"/>
          <w:spacing w:val="3"/>
        </w:rPr>
        <w:t>施工机具与设施  </w:t>
      </w:r>
      <w:r>
        <w:rPr>
          <w:rFonts w:ascii="Times New Roman" w:hAnsi="Times New Roman" w:eastAsia="Times New Roman" w:cs="Times New Roman"/>
          <w:sz w:val="20"/>
          <w:szCs w:val="20"/>
        </w:rPr>
        <w:t>construction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</w:rPr>
        <w:t>machinery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</w:rPr>
        <w:t>facilities</w:t>
      </w:r>
    </w:p>
    <w:p>
      <w:pPr>
        <w:ind w:right="119" w:firstLine="429"/>
        <w:spacing w:before="91" w:line="29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为了满足施工需要而使用的各类机械、设备、工具、临时道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7"/>
        </w:rPr>
        <w:t>路、供水排水设施、供电设施、供热设施、供气设施、通信设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7"/>
        </w:rPr>
        <w:t>施、应急救援设施、检验试验设施、装置、生产用</w:t>
      </w:r>
      <w:r>
        <w:rPr>
          <w:rFonts w:ascii="SimSun" w:hAnsi="SimSun" w:eastAsia="SimSun" w:cs="SimSun"/>
          <w:sz w:val="20"/>
          <w:szCs w:val="20"/>
          <w:spacing w:val="16"/>
        </w:rPr>
        <w:t>房(棚)、办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公用房等。</w:t>
      </w:r>
    </w:p>
    <w:p>
      <w:pPr>
        <w:spacing w:line="297" w:lineRule="auto"/>
        <w:sectPr>
          <w:footerReference w:type="default" r:id="rId16"/>
          <w:pgSz w:w="8390" w:h="11900"/>
          <w:pgMar w:top="1011" w:right="1258" w:bottom="1106" w:left="1140" w:header="0" w:footer="953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2080"/>
        <w:spacing w:before="94" w:line="219" w:lineRule="auto"/>
        <w:outlineLvl w:val="0"/>
        <w:rPr>
          <w:rFonts w:ascii="SimSun" w:hAnsi="SimSun" w:eastAsia="SimSun" w:cs="SimSun"/>
          <w:sz w:val="29"/>
          <w:szCs w:val="29"/>
        </w:rPr>
      </w:pPr>
      <w:bookmarkStart w:name="bookmark123" w:id="13"/>
      <w:bookmarkEnd w:id="13"/>
      <w:bookmarkStart w:name="bookmark4" w:id="14"/>
      <w:bookmarkEnd w:id="14"/>
      <w:r>
        <w:rPr>
          <w:rFonts w:ascii="SimSun" w:hAnsi="SimSun" w:eastAsia="SimSun" w:cs="SimSun"/>
          <w:sz w:val="29"/>
          <w:szCs w:val="29"/>
          <w:b/>
          <w:bCs/>
          <w:spacing w:val="-11"/>
        </w:rPr>
        <w:t>3</w:t>
      </w:r>
      <w:r>
        <w:rPr>
          <w:rFonts w:ascii="SimSun" w:hAnsi="SimSun" w:eastAsia="SimSun" w:cs="SimSun"/>
          <w:sz w:val="29"/>
          <w:szCs w:val="29"/>
          <w:spacing w:val="130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11"/>
        </w:rPr>
        <w:t>基</w:t>
      </w:r>
      <w:r>
        <w:rPr>
          <w:rFonts w:ascii="SimSun" w:hAnsi="SimSun" w:eastAsia="SimSun" w:cs="SimSun"/>
          <w:sz w:val="29"/>
          <w:szCs w:val="29"/>
          <w:spacing w:val="-11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11"/>
        </w:rPr>
        <w:t>本</w:t>
      </w:r>
      <w:r>
        <w:rPr>
          <w:rFonts w:ascii="SimSun" w:hAnsi="SimSun" w:eastAsia="SimSun" w:cs="SimSun"/>
          <w:sz w:val="29"/>
          <w:szCs w:val="29"/>
          <w:spacing w:val="-11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11"/>
        </w:rPr>
        <w:t>规</w:t>
      </w:r>
      <w:r>
        <w:rPr>
          <w:rFonts w:ascii="SimSun" w:hAnsi="SimSun" w:eastAsia="SimSun" w:cs="SimSun"/>
          <w:sz w:val="29"/>
          <w:szCs w:val="29"/>
          <w:spacing w:val="4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11"/>
        </w:rPr>
        <w:t>定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ind w:left="2209"/>
        <w:spacing w:before="68" w:line="220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5" w:id="15"/>
      <w:bookmarkEnd w:id="15"/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3.1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一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般</w:t>
      </w:r>
      <w:r>
        <w:rPr>
          <w:rFonts w:ascii="SimSun" w:hAnsi="SimSun" w:eastAsia="SimSun" w:cs="SimSun"/>
          <w:sz w:val="21"/>
          <w:szCs w:val="21"/>
          <w:spacing w:val="20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规</w:t>
      </w:r>
      <w:r>
        <w:rPr>
          <w:rFonts w:ascii="SimSun" w:hAnsi="SimSun" w:eastAsia="SimSun" w:cs="SimSun"/>
          <w:sz w:val="21"/>
          <w:szCs w:val="21"/>
          <w:spacing w:val="25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定</w:t>
      </w:r>
    </w:p>
    <w:p>
      <w:pPr>
        <w:ind w:left="115" w:right="17" w:firstLine="3"/>
        <w:spacing w:before="230" w:line="24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3.1.1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施工企业应结合自身特点、相关方期望、应对风险和机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遇及质量管理需要，建立质量管理体系并形成文件。</w:t>
      </w:r>
    </w:p>
    <w:p>
      <w:pPr>
        <w:ind w:left="115" w:right="9" w:firstLine="3"/>
        <w:spacing w:before="70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3.1.2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施工企业应对质量管理体系的各项活动进行策划，并确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保质量管理体系有效运行。</w:t>
      </w:r>
    </w:p>
    <w:p>
      <w:pPr>
        <w:ind w:left="115" w:right="11" w:firstLine="3"/>
        <w:spacing w:before="48" w:line="25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3.1.3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施工企业应检查、分析、评价和持续改进质量管理活动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的过程和结果。</w:t>
      </w:r>
    </w:p>
    <w:p>
      <w:pPr>
        <w:ind w:left="1848"/>
        <w:spacing w:before="217" w:line="220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6" w:id="16"/>
      <w:bookmarkEnd w:id="16"/>
      <w:r>
        <w:rPr>
          <w:rFonts w:ascii="SimSun" w:hAnsi="SimSun" w:eastAsia="SimSun" w:cs="SimSun"/>
          <w:sz w:val="21"/>
          <w:szCs w:val="21"/>
          <w:b/>
          <w:bCs/>
          <w:spacing w:val="-4"/>
        </w:rPr>
        <w:t>3.2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4"/>
        </w:rPr>
        <w:t>质量方针和质量目标</w:t>
      </w:r>
    </w:p>
    <w:p>
      <w:pPr>
        <w:ind w:left="115" w:right="7"/>
        <w:spacing w:before="223" w:line="272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3.2.1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</w:t>
      </w:r>
      <w:r>
        <w:rPr>
          <w:rFonts w:ascii="SimSun" w:hAnsi="SimSun" w:eastAsia="SimSun" w:cs="SimSun"/>
          <w:sz w:val="21"/>
          <w:szCs w:val="21"/>
          <w:spacing w:val="3"/>
        </w:rPr>
        <w:t>施工企业应制定质量方针并形成文</w:t>
      </w:r>
      <w:r>
        <w:rPr>
          <w:rFonts w:ascii="SimSun" w:hAnsi="SimSun" w:eastAsia="SimSun" w:cs="SimSun"/>
          <w:sz w:val="21"/>
          <w:szCs w:val="21"/>
          <w:spacing w:val="2"/>
        </w:rPr>
        <w:t>件。质量方针应体现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企业质量管理的宗旨和战略方向，在界定的质量管理体系范围内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应符合下列要求：</w:t>
      </w:r>
    </w:p>
    <w:p>
      <w:pPr>
        <w:ind w:left="536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  应依法服务于发包方，增强其满意程度；</w:t>
      </w:r>
    </w:p>
    <w:p>
      <w:pPr>
        <w:ind w:left="536"/>
        <w:spacing w:before="7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  应履行社会责任，树立企业形象和品牌；</w:t>
      </w:r>
    </w:p>
    <w:p>
      <w:pPr>
        <w:ind w:left="536"/>
        <w:spacing w:before="7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  应持续改进质量管理绩效。</w:t>
      </w:r>
    </w:p>
    <w:p>
      <w:pPr>
        <w:ind w:left="115" w:right="15"/>
        <w:spacing w:before="81" w:line="23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2"/>
        </w:rPr>
        <w:t>3.2.2      </w:t>
      </w:r>
      <w:r>
        <w:rPr>
          <w:rFonts w:ascii="SimSun" w:hAnsi="SimSun" w:eastAsia="SimSun" w:cs="SimSun"/>
          <w:sz w:val="21"/>
          <w:szCs w:val="21"/>
          <w:spacing w:val="2"/>
        </w:rPr>
        <w:t>最高管理者应对质量方针进行定期评审，根据需要进行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修订。质量方针应在企业内部得到沟通，并可为相关方所获得。</w:t>
      </w:r>
    </w:p>
    <w:p>
      <w:pPr>
        <w:ind w:left="115" w:right="18" w:firstLine="3"/>
        <w:spacing w:before="70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3.2.3</w:t>
      </w:r>
      <w:r>
        <w:rPr>
          <w:rFonts w:ascii="SimSun" w:hAnsi="SimSun" w:eastAsia="SimSun" w:cs="SimSun"/>
          <w:sz w:val="21"/>
          <w:szCs w:val="21"/>
          <w:spacing w:val="1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施工企业应根据质量方针制定质量目标，明确企业质量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管理应达到的水平，质量目标应与企业发展目标相适应。</w:t>
      </w:r>
    </w:p>
    <w:p>
      <w:pPr>
        <w:ind w:left="115" w:right="16"/>
        <w:spacing w:before="80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4"/>
        </w:rPr>
        <w:t>3.2.4     </w:t>
      </w:r>
      <w:r>
        <w:rPr>
          <w:rFonts w:ascii="SimSun" w:hAnsi="SimSun" w:eastAsia="SimSun" w:cs="SimSun"/>
          <w:sz w:val="21"/>
          <w:szCs w:val="21"/>
          <w:spacing w:val="4"/>
        </w:rPr>
        <w:t>施工企业应建立和实施质量目标管理制度。质量目标应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分解到相关管理职能、层次和过程，并定期进行考核。</w:t>
      </w:r>
    </w:p>
    <w:p>
      <w:pPr>
        <w:ind w:left="1549"/>
        <w:spacing w:before="228" w:line="219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7" w:id="17"/>
      <w:bookmarkEnd w:id="17"/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3.3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质量管理体系的策划和建立</w:t>
      </w:r>
    </w:p>
    <w:p>
      <w:pPr>
        <w:ind w:left="115" w:right="13" w:firstLine="3"/>
        <w:spacing w:before="225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3.3.1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施工企业应分析内外部环境，确定与企业发展目标和战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略方向相关的影响质量管理体系的关键因素，明确质量管理体系</w:t>
      </w:r>
    </w:p>
    <w:p>
      <w:pPr>
        <w:spacing w:line="283" w:lineRule="auto"/>
        <w:sectPr>
          <w:footerReference w:type="default" r:id="rId17"/>
          <w:pgSz w:w="8560" w:h="12020"/>
          <w:pgMar w:top="1021" w:right="1284" w:bottom="686" w:left="1284" w:header="0" w:footer="49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right="179"/>
        <w:spacing w:before="187" w:line="281" w:lineRule="auto"/>
        <w:rPr>
          <w:rFonts w:ascii="SimSun" w:hAnsi="SimSun" w:eastAsia="SimSun" w:cs="SimSun"/>
          <w:sz w:val="21"/>
          <w:szCs w:val="21"/>
        </w:rPr>
      </w:pPr>
      <w:bookmarkStart w:name="bookmark124" w:id="18"/>
      <w:bookmarkEnd w:id="18"/>
      <w:r>
        <w:rPr>
          <w:rFonts w:ascii="SimSun" w:hAnsi="SimSun" w:eastAsia="SimSun" w:cs="SimSun"/>
          <w:sz w:val="21"/>
          <w:szCs w:val="21"/>
          <w:spacing w:val="-1"/>
        </w:rPr>
        <w:t>相关方的需求及期望，界定质量管理体系的适用范围，并对改进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机会进行识别。</w:t>
      </w:r>
    </w:p>
    <w:p>
      <w:pPr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3.3.2  施工企业应根据质量管理体系</w:t>
      </w:r>
      <w:r>
        <w:rPr>
          <w:rFonts w:ascii="SimSun" w:hAnsi="SimSun" w:eastAsia="SimSun" w:cs="SimSun"/>
          <w:sz w:val="21"/>
          <w:szCs w:val="21"/>
          <w:spacing w:val="-1"/>
        </w:rPr>
        <w:t>范围确定质量管理内容。</w:t>
      </w:r>
    </w:p>
    <w:p>
      <w:pPr>
        <w:ind w:right="155"/>
        <w:spacing w:before="49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3.3.3  施工企业应进行质量管理体系策划，确定风险</w:t>
      </w:r>
      <w:r>
        <w:rPr>
          <w:rFonts w:ascii="SimSun" w:hAnsi="SimSun" w:eastAsia="SimSun" w:cs="SimSun"/>
          <w:sz w:val="21"/>
          <w:szCs w:val="21"/>
          <w:spacing w:val="3"/>
        </w:rPr>
        <w:t>和机遇的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应对措施，评估潜在影响，使质量管理体系满足适宜性、充分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性、有效性的要求。策划应包括下列内容：</w:t>
      </w:r>
    </w:p>
    <w:p>
      <w:pPr>
        <w:ind w:left="433"/>
        <w:spacing w:before="8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1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质量管理活动及相互关系；</w:t>
      </w:r>
    </w:p>
    <w:p>
      <w:pPr>
        <w:ind w:left="433"/>
        <w:spacing w:before="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2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质量管理组织机构与职责；</w:t>
      </w:r>
    </w:p>
    <w:p>
      <w:pPr>
        <w:ind w:left="433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3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质量管理制度；</w:t>
      </w:r>
    </w:p>
    <w:p>
      <w:pPr>
        <w:ind w:left="433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4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质量管理所需的资源。</w:t>
      </w:r>
    </w:p>
    <w:p>
      <w:pPr>
        <w:ind w:right="155" w:firstLine="3"/>
        <w:spacing w:before="80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4"/>
        </w:rPr>
        <w:t>3.3.4</w:t>
      </w:r>
      <w:r>
        <w:rPr>
          <w:rFonts w:ascii="SimSun" w:hAnsi="SimSun" w:eastAsia="SimSun" w:cs="SimSun"/>
          <w:sz w:val="21"/>
          <w:szCs w:val="21"/>
          <w:spacing w:val="10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施工企业应明确质量管理体系所需的知识，</w:t>
      </w:r>
      <w:r>
        <w:rPr>
          <w:rFonts w:ascii="SimSun" w:hAnsi="SimSun" w:eastAsia="SimSun" w:cs="SimSun"/>
          <w:sz w:val="21"/>
          <w:szCs w:val="21"/>
          <w:spacing w:val="3"/>
        </w:rPr>
        <w:t>规定获取知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识的渠道、方法、时机和程序，并进行知识更新。</w:t>
      </w:r>
    </w:p>
    <w:p>
      <w:pPr>
        <w:ind w:right="163" w:firstLine="3"/>
        <w:spacing w:before="62" w:line="25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3.3.5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对质量管理体系变更进行策划时，施工企业应识别和评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价变更的风险与机遇，并保持其连续性和完整性。</w:t>
      </w:r>
    </w:p>
    <w:p>
      <w:pPr>
        <w:ind w:left="3"/>
        <w:spacing w:before="6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3.3.6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施工企业质量管理体系文件</w:t>
      </w:r>
      <w:r>
        <w:rPr>
          <w:rFonts w:ascii="SimSun" w:hAnsi="SimSun" w:eastAsia="SimSun" w:cs="SimSun"/>
          <w:sz w:val="21"/>
          <w:szCs w:val="21"/>
          <w:spacing w:val="-2"/>
        </w:rPr>
        <w:t>应包括下列内容：</w:t>
      </w:r>
    </w:p>
    <w:p>
      <w:pPr>
        <w:ind w:left="430"/>
        <w:spacing w:before="7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  质量方针和目标；</w:t>
      </w:r>
    </w:p>
    <w:p>
      <w:pPr>
        <w:ind w:left="430"/>
        <w:spacing w:before="4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  质量管理体系范围及说明；</w:t>
      </w:r>
    </w:p>
    <w:p>
      <w:pPr>
        <w:ind w:left="430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3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质量管理制度；</w:t>
      </w:r>
    </w:p>
    <w:p>
      <w:pPr>
        <w:ind w:left="430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4  质量管理作业文件；</w:t>
      </w:r>
    </w:p>
    <w:p>
      <w:pPr>
        <w:ind w:left="430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5  质量管理活动记录。</w:t>
      </w:r>
    </w:p>
    <w:p>
      <w:pPr>
        <w:ind w:right="155"/>
        <w:spacing w:before="60" w:line="30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3"/>
        </w:rPr>
        <w:t>3.3.7      </w:t>
      </w:r>
      <w:r>
        <w:rPr>
          <w:rFonts w:ascii="SimSun" w:hAnsi="SimSun" w:eastAsia="SimSun" w:cs="SimSun"/>
          <w:sz w:val="21"/>
          <w:szCs w:val="21"/>
          <w:spacing w:val="3"/>
        </w:rPr>
        <w:t>施工企业应确定与质量管理体系有关的沟通活动，对沟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通的对象、时机、内容、步骤、方式、责任人作出规定。</w:t>
      </w:r>
    </w:p>
    <w:p>
      <w:pPr>
        <w:ind w:left="1463"/>
        <w:spacing w:before="115" w:line="219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8" w:id="19"/>
      <w:bookmarkEnd w:id="19"/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3.4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质量管理体系的实施和改进</w:t>
      </w:r>
    </w:p>
    <w:p>
      <w:pPr>
        <w:ind w:right="86"/>
        <w:spacing w:before="212" w:line="26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3.4.1  施工企业应确定并提供质量管理体系运行所需的人员、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技术、资金、设备、设施、信息和其他资源，工程和服务所需的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环境应满足要求。</w:t>
      </w:r>
    </w:p>
    <w:p>
      <w:pPr>
        <w:spacing w:before="7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3.4.2  施工企业应集成实施质量管理体系的各项要求。</w:t>
      </w:r>
    </w:p>
    <w:p>
      <w:pPr>
        <w:spacing w:before="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3.4.3  施工企业应建立质量管理体系的检查和监督机制。</w:t>
      </w:r>
    </w:p>
    <w:p>
      <w:pPr>
        <w:spacing w:before="7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3.4.4      </w:t>
      </w:r>
      <w:r>
        <w:rPr>
          <w:rFonts w:ascii="SimSun" w:hAnsi="SimSun" w:eastAsia="SimSun" w:cs="SimSun"/>
          <w:sz w:val="21"/>
          <w:szCs w:val="21"/>
        </w:rPr>
        <w:t>施工企业应评审和改进质量管</w:t>
      </w:r>
      <w:r>
        <w:rPr>
          <w:rFonts w:ascii="SimSun" w:hAnsi="SimSun" w:eastAsia="SimSun" w:cs="SimSun"/>
          <w:sz w:val="21"/>
          <w:szCs w:val="21"/>
          <w:spacing w:val="-1"/>
        </w:rPr>
        <w:t>理体系的有效性和效率。</w:t>
      </w:r>
    </w:p>
    <w:p>
      <w:pPr>
        <w:spacing w:line="219" w:lineRule="auto"/>
        <w:sectPr>
          <w:footerReference w:type="default" r:id="rId18"/>
          <w:pgSz w:w="8390" w:h="11900"/>
          <w:pgMar w:top="1011" w:right="1258" w:bottom="1089" w:left="1079" w:header="0" w:footer="945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2054"/>
        <w:spacing w:before="68" w:line="219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9" w:id="20"/>
      <w:bookmarkEnd w:id="20"/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3.5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文件和记录管理</w:t>
      </w:r>
    </w:p>
    <w:p>
      <w:pPr>
        <w:ind w:left="101" w:right="76" w:firstLine="3"/>
        <w:spacing w:before="224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3.5.1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施工企业应建立并实施文件和记录管理制度，</w:t>
      </w:r>
      <w:r>
        <w:rPr>
          <w:rFonts w:ascii="SimSun" w:hAnsi="SimSun" w:eastAsia="SimSun" w:cs="SimSun"/>
          <w:sz w:val="21"/>
          <w:szCs w:val="21"/>
          <w:spacing w:val="2"/>
        </w:rPr>
        <w:t>明确文件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和记录管理的范围、流程、职责和要求。</w:t>
      </w:r>
    </w:p>
    <w:p>
      <w:pPr>
        <w:ind w:left="104"/>
        <w:spacing w:before="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3.5.2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文件管理应符合下列规定：</w:t>
      </w:r>
    </w:p>
    <w:p>
      <w:pPr>
        <w:ind w:left="504"/>
        <w:spacing w:before="56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1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文件应经审批后方可发布；</w:t>
      </w:r>
    </w:p>
    <w:p>
      <w:pPr>
        <w:ind w:left="101" w:right="72" w:firstLine="402"/>
        <w:spacing w:before="64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4"/>
        </w:rPr>
        <w:t>2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应根据质量管理需要对文件的适用性进行评审，必要时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进行修订并重新审批、发布；</w:t>
      </w:r>
    </w:p>
    <w:p>
      <w:pPr>
        <w:ind w:left="101" w:firstLine="402"/>
        <w:spacing w:before="62" w:line="24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3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应识别并获取相关法律法规、标准规范及其他外来文件，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控制其发放；</w:t>
      </w:r>
    </w:p>
    <w:p>
      <w:pPr>
        <w:ind w:left="504"/>
        <w:spacing w:before="7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4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应确保在使用场所获得所需文件的适用版本；</w:t>
      </w:r>
    </w:p>
    <w:p>
      <w:pPr>
        <w:ind w:left="504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5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应保证相关人员明确其活动所依据的文件；</w:t>
      </w:r>
    </w:p>
    <w:p>
      <w:pPr>
        <w:ind w:left="504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6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应将作废文件撤出使用场所或加以标识。</w:t>
      </w:r>
    </w:p>
    <w:p>
      <w:pPr>
        <w:ind w:left="101"/>
        <w:spacing w:before="81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3.5.3  施工企业应明确记录管理过程，规定</w:t>
      </w:r>
      <w:r>
        <w:rPr>
          <w:rFonts w:ascii="SimSun" w:hAnsi="SimSun" w:eastAsia="SimSun" w:cs="SimSun"/>
          <w:sz w:val="21"/>
          <w:szCs w:val="21"/>
          <w:spacing w:val="5"/>
        </w:rPr>
        <w:t>记录填写、标识、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收集、保管、检索、保存期限和处置要求。对存档记录的管理应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符合档案管理的有关规定。</w:t>
      </w:r>
    </w:p>
    <w:p>
      <w:pPr>
        <w:spacing w:line="274" w:lineRule="auto"/>
        <w:sectPr>
          <w:footerReference w:type="default" r:id="rId19"/>
          <w:pgSz w:w="8390" w:h="11900"/>
          <w:pgMar w:top="1011" w:right="1074" w:bottom="569" w:left="1258" w:header="0" w:footer="42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1760"/>
        <w:spacing w:before="91" w:line="219" w:lineRule="auto"/>
        <w:outlineLvl w:val="0"/>
        <w:rPr>
          <w:rFonts w:ascii="SimSun" w:hAnsi="SimSun" w:eastAsia="SimSun" w:cs="SimSun"/>
          <w:sz w:val="28"/>
          <w:szCs w:val="28"/>
        </w:rPr>
      </w:pPr>
      <w:bookmarkStart w:name="bookmark125" w:id="21"/>
      <w:bookmarkEnd w:id="21"/>
      <w:bookmarkStart w:name="bookmark10" w:id="22"/>
      <w:bookmarkEnd w:id="22"/>
      <w:r>
        <w:rPr>
          <w:rFonts w:ascii="SimSun" w:hAnsi="SimSun" w:eastAsia="SimSun" w:cs="SimSun"/>
          <w:sz w:val="28"/>
          <w:szCs w:val="28"/>
          <w:spacing w:val="-2"/>
        </w:rPr>
        <w:t>4  组织机构和职责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ind w:left="2113"/>
        <w:spacing w:before="68" w:line="221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11" w:id="23"/>
      <w:bookmarkEnd w:id="23"/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4.1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一</w:t>
      </w:r>
      <w:r>
        <w:rPr>
          <w:rFonts w:ascii="SimHei" w:hAnsi="SimHei" w:eastAsia="SimHei" w:cs="SimHei"/>
          <w:sz w:val="21"/>
          <w:szCs w:val="21"/>
          <w:spacing w:val="-6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般</w:t>
      </w:r>
      <w:r>
        <w:rPr>
          <w:rFonts w:ascii="SimHei" w:hAnsi="SimHei" w:eastAsia="SimHei" w:cs="SimHei"/>
          <w:sz w:val="21"/>
          <w:szCs w:val="21"/>
          <w:spacing w:val="8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规</w:t>
      </w:r>
      <w:r>
        <w:rPr>
          <w:rFonts w:ascii="SimHei" w:hAnsi="SimHei" w:eastAsia="SimHei" w:cs="SimHei"/>
          <w:sz w:val="21"/>
          <w:szCs w:val="21"/>
          <w:spacing w:val="6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定</w:t>
      </w:r>
    </w:p>
    <w:p>
      <w:pPr>
        <w:ind w:right="107"/>
        <w:spacing w:before="233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4.1.1</w:t>
      </w:r>
      <w:r>
        <w:rPr>
          <w:rFonts w:ascii="SimSun" w:hAnsi="SimSun" w:eastAsia="SimSun" w:cs="SimSun"/>
          <w:sz w:val="21"/>
          <w:szCs w:val="21"/>
          <w:spacing w:val="10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施工企业应建立质量管理体系的组织机构，配备相应质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量管理人员。</w:t>
      </w:r>
    </w:p>
    <w:p>
      <w:pPr>
        <w:ind w:right="124"/>
        <w:spacing w:before="71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4.1.2</w:t>
      </w:r>
      <w:r>
        <w:rPr>
          <w:rFonts w:ascii="SimSun" w:hAnsi="SimSun" w:eastAsia="SimSun" w:cs="SimSun"/>
          <w:sz w:val="21"/>
          <w:szCs w:val="21"/>
          <w:spacing w:val="9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施工企业应规定相关管理层次、部门、岗位的质量管理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职责，界定范围、明确责任和授予权限，并形成文件。</w:t>
      </w:r>
    </w:p>
    <w:p>
      <w:pPr>
        <w:ind w:left="2113"/>
        <w:spacing w:before="217" w:line="222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12" w:id="24"/>
      <w:bookmarkEnd w:id="24"/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4.2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组</w:t>
      </w:r>
      <w:r>
        <w:rPr>
          <w:rFonts w:ascii="SimHei" w:hAnsi="SimHei" w:eastAsia="SimHei" w:cs="SimHei"/>
          <w:sz w:val="21"/>
          <w:szCs w:val="21"/>
          <w:spacing w:val="10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织</w:t>
      </w:r>
      <w:r>
        <w:rPr>
          <w:rFonts w:ascii="SimHei" w:hAnsi="SimHei" w:eastAsia="SimHei" w:cs="SimHei"/>
          <w:sz w:val="21"/>
          <w:szCs w:val="21"/>
          <w:spacing w:val="-6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机</w:t>
      </w:r>
      <w:r>
        <w:rPr>
          <w:rFonts w:ascii="SimHei" w:hAnsi="SimHei" w:eastAsia="SimHei" w:cs="SimHei"/>
          <w:sz w:val="21"/>
          <w:szCs w:val="21"/>
          <w:spacing w:val="5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构</w:t>
      </w:r>
    </w:p>
    <w:p>
      <w:pPr>
        <w:ind w:right="87" w:firstLine="3"/>
        <w:spacing w:before="210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4"/>
        </w:rPr>
        <w:t>4.2.1</w:t>
      </w:r>
      <w:r>
        <w:rPr>
          <w:rFonts w:ascii="SimSun" w:hAnsi="SimSun" w:eastAsia="SimSun" w:cs="SimSun"/>
          <w:sz w:val="21"/>
          <w:szCs w:val="21"/>
          <w:spacing w:val="1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施工企业应设立质量管理部门，并规定其组织和协调质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量管理工作的职能。</w:t>
      </w:r>
    </w:p>
    <w:p>
      <w:pPr>
        <w:ind w:right="99" w:firstLine="3"/>
        <w:spacing w:before="61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4"/>
        </w:rPr>
        <w:t>4.2.2</w:t>
      </w:r>
      <w:r>
        <w:rPr>
          <w:rFonts w:ascii="SimSun" w:hAnsi="SimSun" w:eastAsia="SimSun" w:cs="SimSun"/>
          <w:sz w:val="21"/>
          <w:szCs w:val="21"/>
          <w:spacing w:val="10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项目部应根据工程需要和规定要求，设置相应的质量管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理部门或岗位。</w:t>
      </w:r>
    </w:p>
    <w:p>
      <w:pPr>
        <w:ind w:right="121" w:firstLine="3"/>
        <w:spacing w:before="60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4.2.3</w:t>
      </w:r>
      <w:r>
        <w:rPr>
          <w:rFonts w:ascii="SimSun" w:hAnsi="SimSun" w:eastAsia="SimSun" w:cs="SimSun"/>
          <w:sz w:val="21"/>
          <w:szCs w:val="21"/>
          <w:spacing w:val="10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各层次质量管理部门和岗位的设置，应满足资源与需求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匹配、责任与权利一致的要求。</w:t>
      </w:r>
    </w:p>
    <w:p>
      <w:pPr>
        <w:ind w:left="1733"/>
        <w:spacing w:before="216" w:line="221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13" w:id="25"/>
      <w:bookmarkEnd w:id="25"/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4.3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2"/>
        </w:rPr>
        <w:t>领导作用与管理职责</w:t>
      </w:r>
    </w:p>
    <w:p>
      <w:pPr>
        <w:ind w:right="46"/>
        <w:spacing w:before="214" w:line="278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4.3.1     </w:t>
      </w:r>
      <w:r>
        <w:rPr>
          <w:rFonts w:ascii="SimSun" w:hAnsi="SimSun" w:eastAsia="SimSun" w:cs="SimSun"/>
          <w:sz w:val="21"/>
          <w:szCs w:val="21"/>
          <w:spacing w:val="1"/>
        </w:rPr>
        <w:t>最高管理者应证实其对质</w:t>
      </w:r>
      <w:r>
        <w:rPr>
          <w:rFonts w:ascii="SimSun" w:hAnsi="SimSun" w:eastAsia="SimSun" w:cs="SimSun"/>
          <w:sz w:val="21"/>
          <w:szCs w:val="21"/>
        </w:rPr>
        <w:t>量管理体系的领导作用和承诺， </w:t>
      </w:r>
      <w:r>
        <w:rPr>
          <w:rFonts w:ascii="SimSun" w:hAnsi="SimSun" w:eastAsia="SimSun" w:cs="SimSun"/>
          <w:sz w:val="21"/>
          <w:szCs w:val="21"/>
          <w:spacing w:val="-1"/>
        </w:rPr>
        <w:t>确保质量管理体系适应市场竞争和企业发展的需要，其管理职责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应包括下列内容：</w:t>
      </w:r>
    </w:p>
    <w:p>
      <w:pPr>
        <w:ind w:left="430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组织质量管理体系策划；</w:t>
      </w:r>
    </w:p>
    <w:p>
      <w:pPr>
        <w:ind w:left="430"/>
        <w:spacing w:before="7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  组织制定、批准质量方针和目标；</w:t>
      </w:r>
    </w:p>
    <w:p>
      <w:pPr>
        <w:ind w:left="430"/>
        <w:spacing w:before="5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3  确保质量管理体系要求融入企业的业务过程；</w:t>
      </w:r>
    </w:p>
    <w:p>
      <w:pPr>
        <w:ind w:left="430"/>
        <w:spacing w:before="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4  促进使用过程方法和基于风险的思维；</w:t>
      </w:r>
    </w:p>
    <w:p>
      <w:pPr>
        <w:ind w:left="430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5  建立质量管理的组织机构；</w:t>
      </w:r>
    </w:p>
    <w:p>
      <w:pPr>
        <w:ind w:left="430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6  提升员工的质量意识和能力；</w:t>
      </w:r>
    </w:p>
    <w:p>
      <w:pPr>
        <w:ind w:left="430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7  确定和配备质量管理所需的资源；</w:t>
      </w:r>
    </w:p>
    <w:p>
      <w:pPr>
        <w:spacing w:line="219" w:lineRule="auto"/>
        <w:sectPr>
          <w:footerReference w:type="default" r:id="rId20"/>
          <w:pgSz w:w="8390" w:h="11900"/>
          <w:pgMar w:top="1011" w:right="1258" w:bottom="1108" w:left="1129" w:header="0" w:footer="955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524"/>
        <w:spacing w:before="68" w:line="219" w:lineRule="auto"/>
        <w:rPr>
          <w:rFonts w:ascii="SimSun" w:hAnsi="SimSun" w:eastAsia="SimSun" w:cs="SimSun"/>
          <w:sz w:val="21"/>
          <w:szCs w:val="21"/>
        </w:rPr>
      </w:pPr>
      <w:bookmarkStart w:name="bookmark126" w:id="26"/>
      <w:bookmarkEnd w:id="26"/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8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支持其他管理者履行其相关领域的职责；</w:t>
      </w:r>
    </w:p>
    <w:p>
      <w:pPr>
        <w:ind w:left="524"/>
        <w:spacing w:before="68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9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实施、评价并改进质量管理体系；</w:t>
      </w:r>
    </w:p>
    <w:p>
      <w:pPr>
        <w:ind w:left="524"/>
        <w:spacing w:before="6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4"/>
        </w:rPr>
        <w:t>10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 确保实现质量管理体系的预期结果。</w:t>
      </w:r>
    </w:p>
    <w:p>
      <w:pPr>
        <w:ind w:left="91" w:right="85" w:firstLine="3"/>
        <w:spacing w:before="70" w:line="26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4.3.2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施工企业可在最高管理层中设置管理者代表。管理者代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表宜由最高管理者指定，其管理职责应包括下列内容：</w:t>
      </w:r>
    </w:p>
    <w:p>
      <w:pPr>
        <w:ind w:left="524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1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应协助最高管理者实现其职责；</w:t>
      </w:r>
    </w:p>
    <w:p>
      <w:pPr>
        <w:ind w:left="524"/>
        <w:spacing w:before="8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2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应协调质量管理体系的相关活动；</w:t>
      </w:r>
    </w:p>
    <w:p>
      <w:pPr>
        <w:spacing w:before="66" w:line="218" w:lineRule="auto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4"/>
        </w:rPr>
        <w:t>3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4"/>
        </w:rPr>
        <w:t>应向最高管理者报告质量管理体系的绩效和改进的需求；</w:t>
      </w:r>
    </w:p>
    <w:p>
      <w:pPr>
        <w:ind w:left="524"/>
        <w:spacing w:before="6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4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应落实质量管理体系与外部联系的有关事宜。</w:t>
      </w:r>
    </w:p>
    <w:p>
      <w:pPr>
        <w:ind w:left="91" w:right="84" w:firstLine="3"/>
        <w:spacing w:before="70" w:line="26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4.3.3</w:t>
      </w:r>
      <w:r>
        <w:rPr>
          <w:rFonts w:ascii="SimSun" w:hAnsi="SimSun" w:eastAsia="SimSun" w:cs="SimSun"/>
          <w:sz w:val="21"/>
          <w:szCs w:val="21"/>
          <w:spacing w:val="10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项目经理应确保工程项目质量管理的有效性</w:t>
      </w:r>
      <w:r>
        <w:rPr>
          <w:rFonts w:ascii="SimSun" w:hAnsi="SimSun" w:eastAsia="SimSun" w:cs="SimSun"/>
          <w:sz w:val="21"/>
          <w:szCs w:val="21"/>
          <w:spacing w:val="2"/>
        </w:rPr>
        <w:t>，其管理职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责应包括下列内容：</w:t>
      </w:r>
    </w:p>
    <w:p>
      <w:pPr>
        <w:ind w:left="521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  应建立健全项目管理组织和质量管理制度；</w:t>
      </w:r>
    </w:p>
    <w:p>
      <w:pPr>
        <w:ind w:left="521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  应组织实施工程项目质量管理策划；</w:t>
      </w:r>
    </w:p>
    <w:p>
      <w:pPr>
        <w:ind w:left="521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3  应落实项目质量目标实现所需资源；</w:t>
      </w:r>
    </w:p>
    <w:p>
      <w:pPr>
        <w:ind w:left="521"/>
        <w:spacing w:before="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4  应组织实施过程质量控制和检查验收；</w:t>
      </w:r>
    </w:p>
    <w:p>
      <w:pPr>
        <w:ind w:left="521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5  应履行合同约定的其他事项。</w:t>
      </w:r>
    </w:p>
    <w:p>
      <w:pPr>
        <w:ind w:left="91" w:right="78" w:firstLine="3"/>
        <w:spacing w:before="110" w:line="24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4.3.4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施工企业质量管理有关部门、岗位的质量</w:t>
      </w:r>
      <w:r>
        <w:rPr>
          <w:rFonts w:ascii="SimSun" w:hAnsi="SimSun" w:eastAsia="SimSun" w:cs="SimSun"/>
          <w:sz w:val="21"/>
          <w:szCs w:val="21"/>
          <w:spacing w:val="2"/>
        </w:rPr>
        <w:t>管理职责应与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管理需求一致，并传递到各相关层次。</w:t>
      </w:r>
    </w:p>
    <w:p>
      <w:pPr>
        <w:ind w:left="91" w:right="84" w:firstLine="3"/>
        <w:spacing w:before="51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4.3.5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当组织机构发生变化时，施</w:t>
      </w:r>
      <w:r>
        <w:rPr>
          <w:rFonts w:ascii="SimSun" w:hAnsi="SimSun" w:eastAsia="SimSun" w:cs="SimSun"/>
          <w:sz w:val="21"/>
          <w:szCs w:val="21"/>
          <w:spacing w:val="2"/>
        </w:rPr>
        <w:t>工企业应对部门和岗位的管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理职责进行相应调整，并确保相关文件进行更新和发布。</w:t>
      </w:r>
    </w:p>
    <w:p>
      <w:pPr>
        <w:spacing w:line="250" w:lineRule="auto"/>
        <w:sectPr>
          <w:footerReference w:type="default" r:id="rId21"/>
          <w:pgSz w:w="8390" w:h="11900"/>
          <w:pgMar w:top="1011" w:right="1084" w:bottom="606" w:left="1258" w:header="0" w:footer="385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1904"/>
        <w:spacing w:before="91" w:line="219" w:lineRule="auto"/>
        <w:outlineLvl w:val="0"/>
        <w:rPr>
          <w:rFonts w:ascii="SimSun" w:hAnsi="SimSun" w:eastAsia="SimSun" w:cs="SimSun"/>
          <w:sz w:val="28"/>
          <w:szCs w:val="28"/>
        </w:rPr>
      </w:pPr>
      <w:bookmarkStart w:name="bookmark127" w:id="27"/>
      <w:bookmarkEnd w:id="27"/>
      <w:bookmarkStart w:name="bookmark14" w:id="28"/>
      <w:bookmarkEnd w:id="28"/>
      <w:r>
        <w:rPr>
          <w:rFonts w:ascii="SimSun" w:hAnsi="SimSun" w:eastAsia="SimSun" w:cs="SimSun"/>
          <w:sz w:val="28"/>
          <w:szCs w:val="28"/>
          <w:b/>
          <w:bCs/>
          <w:spacing w:val="-7"/>
        </w:rPr>
        <w:t>5</w:t>
      </w:r>
      <w:r>
        <w:rPr>
          <w:rFonts w:ascii="SimSun" w:hAnsi="SimSun" w:eastAsia="SimSun" w:cs="SimSun"/>
          <w:sz w:val="28"/>
          <w:szCs w:val="28"/>
          <w:spacing w:val="8"/>
        </w:rPr>
        <w:t xml:space="preserve">  </w:t>
      </w:r>
      <w:r>
        <w:rPr>
          <w:rFonts w:ascii="SimSun" w:hAnsi="SimSun" w:eastAsia="SimSun" w:cs="SimSun"/>
          <w:sz w:val="28"/>
          <w:szCs w:val="28"/>
          <w:b/>
          <w:bCs/>
          <w:spacing w:val="-7"/>
        </w:rPr>
        <w:t>人力资源管理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ind w:left="2092"/>
        <w:spacing w:before="68" w:line="220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15" w:id="29"/>
      <w:bookmarkEnd w:id="29"/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5.1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一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般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规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定</w:t>
      </w:r>
    </w:p>
    <w:p>
      <w:pPr>
        <w:ind w:right="174"/>
        <w:spacing w:before="212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5.1.1</w:t>
      </w:r>
      <w:r>
        <w:rPr>
          <w:rFonts w:ascii="SimSun" w:hAnsi="SimSun" w:eastAsia="SimSun" w:cs="SimSun"/>
          <w:sz w:val="21"/>
          <w:szCs w:val="21"/>
          <w:spacing w:val="10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施工企业应建立并实施人力资源管理制度，对质量管理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人员配置和培训作出规定。</w:t>
      </w:r>
    </w:p>
    <w:p>
      <w:pPr>
        <w:ind w:right="169"/>
        <w:spacing w:before="49" w:line="25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5.1.2     </w:t>
      </w:r>
      <w:r>
        <w:rPr>
          <w:rFonts w:ascii="SimSun" w:hAnsi="SimSun" w:eastAsia="SimSun" w:cs="SimSun"/>
          <w:sz w:val="21"/>
          <w:szCs w:val="21"/>
          <w:spacing w:val="4"/>
        </w:rPr>
        <w:t>施工企业的人力资源规划应满足员工职业发展和质量管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理需要。</w:t>
      </w:r>
    </w:p>
    <w:p>
      <w:pPr>
        <w:ind w:left="2053"/>
        <w:spacing w:before="226" w:line="219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16" w:id="30"/>
      <w:bookmarkEnd w:id="30"/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5.2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人力资源配置</w:t>
      </w:r>
    </w:p>
    <w:p>
      <w:pPr>
        <w:ind w:right="165" w:firstLine="3"/>
        <w:spacing w:before="205"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5.2.1</w:t>
      </w:r>
      <w:r>
        <w:rPr>
          <w:rFonts w:ascii="SimSun" w:hAnsi="SimSun" w:eastAsia="SimSun" w:cs="SimSun"/>
          <w:sz w:val="21"/>
          <w:szCs w:val="21"/>
          <w:spacing w:val="10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施工企业应以文件的形式明确与质量管理岗位相适应的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人员能力要求，其要求应包括下列内容：</w:t>
      </w:r>
    </w:p>
    <w:p>
      <w:pPr>
        <w:ind w:left="423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4"/>
        </w:rPr>
        <w:t>1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 教育程度；</w:t>
      </w:r>
    </w:p>
    <w:p>
      <w:pPr>
        <w:ind w:left="423"/>
        <w:spacing w:before="7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2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工作经验；</w:t>
      </w:r>
    </w:p>
    <w:p>
      <w:pPr>
        <w:ind w:left="423"/>
        <w:spacing w:before="7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3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培训规定。</w:t>
      </w:r>
    </w:p>
    <w:p>
      <w:pPr>
        <w:ind w:right="169"/>
        <w:spacing w:before="68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5.2.2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</w:t>
      </w:r>
      <w:r>
        <w:rPr>
          <w:rFonts w:ascii="SimSun" w:hAnsi="SimSun" w:eastAsia="SimSun" w:cs="SimSun"/>
          <w:sz w:val="21"/>
          <w:szCs w:val="21"/>
          <w:spacing w:val="3"/>
        </w:rPr>
        <w:t>施工企业应根据质量管理需求配备相应的管理、技术及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作业人员。</w:t>
      </w:r>
    </w:p>
    <w:p>
      <w:pPr>
        <w:spacing w:before="7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5.2.3  各层次管理者应使与质量有关的人员意识到：</w:t>
      </w:r>
    </w:p>
    <w:p>
      <w:pPr>
        <w:ind w:right="96" w:firstLine="420"/>
        <w:spacing w:before="59" w:line="25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质量方针和质量目标的重要性，对质量管理有效性的贡献，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偏离质量管理要求的后果。</w:t>
      </w:r>
    </w:p>
    <w:p>
      <w:pPr>
        <w:ind w:right="76"/>
        <w:spacing w:before="3" w:line="289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7"/>
        </w:rPr>
        <w:t>5.2.4    </w:t>
      </w:r>
      <w:r>
        <w:rPr>
          <w:rFonts w:ascii="SimSun" w:hAnsi="SimSun" w:eastAsia="SimSun" w:cs="SimSun"/>
          <w:sz w:val="21"/>
          <w:szCs w:val="21"/>
          <w:spacing w:val="7"/>
        </w:rPr>
        <w:t>施工企业应建立员工考核制度，规定</w:t>
      </w:r>
      <w:r>
        <w:rPr>
          <w:rFonts w:ascii="SimSun" w:hAnsi="SimSun" w:eastAsia="SimSun" w:cs="SimSun"/>
          <w:sz w:val="21"/>
          <w:szCs w:val="21"/>
          <w:spacing w:val="6"/>
        </w:rPr>
        <w:t>考核内容、标准、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方式、频次，并将考核结果作为人力资源管理评价和质量管理改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进的依据。</w:t>
      </w:r>
    </w:p>
    <w:p>
      <w:pPr>
        <w:ind w:left="2273"/>
        <w:spacing w:before="166" w:line="220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17" w:id="31"/>
      <w:bookmarkEnd w:id="31"/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5.3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培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  </w:t>
      </w: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训</w:t>
      </w:r>
    </w:p>
    <w:p>
      <w:pPr>
        <w:ind w:right="158"/>
        <w:spacing w:before="222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5.3.1  施工企业应识别培训需求，制定员工培训计划，对培训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对象、内容、方式及时间做出安排。</w:t>
      </w:r>
    </w:p>
    <w:p>
      <w:pPr>
        <w:spacing w:before="7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5.3.2  施工企业对员工的培训应包括下列内容：</w:t>
      </w:r>
    </w:p>
    <w:p>
      <w:pPr>
        <w:spacing w:line="219" w:lineRule="auto"/>
        <w:sectPr>
          <w:footerReference w:type="default" r:id="rId22"/>
          <w:pgSz w:w="8390" w:h="11900"/>
          <w:pgMar w:top="1011" w:right="1258" w:bottom="1146" w:left="1090" w:header="0" w:footer="956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526"/>
        <w:spacing w:before="69" w:line="220" w:lineRule="auto"/>
        <w:rPr>
          <w:rFonts w:ascii="SimSun" w:hAnsi="SimSun" w:eastAsia="SimSun" w:cs="SimSun"/>
          <w:sz w:val="21"/>
          <w:szCs w:val="21"/>
        </w:rPr>
      </w:pPr>
      <w:bookmarkStart w:name="bookmark128" w:id="32"/>
      <w:bookmarkEnd w:id="32"/>
      <w:r>
        <w:rPr>
          <w:rFonts w:ascii="SimSun" w:hAnsi="SimSun" w:eastAsia="SimSun" w:cs="SimSun"/>
          <w:sz w:val="21"/>
          <w:szCs w:val="21"/>
          <w:spacing w:val="-4"/>
        </w:rPr>
        <w:t>1  质量方针、目标及质量意识；</w:t>
      </w:r>
    </w:p>
    <w:p>
      <w:pPr>
        <w:ind w:left="526"/>
        <w:spacing w:before="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  相关法律法规和国家现行标准；</w:t>
      </w:r>
    </w:p>
    <w:p>
      <w:pPr>
        <w:ind w:left="526"/>
        <w:spacing w:before="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3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质量管理制度；</w:t>
      </w:r>
    </w:p>
    <w:p>
      <w:pPr>
        <w:ind w:left="526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4  专业知识、作业要求；</w:t>
      </w:r>
    </w:p>
    <w:p>
      <w:pPr>
        <w:ind w:left="526"/>
        <w:spacing w:before="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5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继续教育。</w:t>
      </w:r>
    </w:p>
    <w:p>
      <w:pPr>
        <w:ind w:left="115"/>
        <w:spacing w:before="10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5.3.3  根据岗位特点和需求，施工企业宜分层分类实施培训。</w:t>
      </w:r>
    </w:p>
    <w:p>
      <w:pPr>
        <w:ind w:left="115" w:right="7"/>
        <w:spacing w:before="12" w:line="266" w:lineRule="auto"/>
        <w:rPr>
          <w:rFonts w:ascii="SimSun" w:hAnsi="SimSun" w:eastAsia="SimSun" w:cs="SimSun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4"/>
        </w:rPr>
        <w:t>5.3.4    </w:t>
      </w:r>
      <w:r>
        <w:rPr>
          <w:rFonts w:ascii="SimSun" w:hAnsi="SimSun" w:eastAsia="SimSun" w:cs="SimSun"/>
          <w:sz w:val="21"/>
          <w:szCs w:val="21"/>
          <w:spacing w:val="4"/>
        </w:rPr>
        <w:t>施工企业应对培训效果进行评价，并保存</w:t>
      </w:r>
      <w:r>
        <w:rPr>
          <w:rFonts w:ascii="SimSun" w:hAnsi="SimSun" w:eastAsia="SimSun" w:cs="SimSun"/>
          <w:sz w:val="21"/>
          <w:szCs w:val="21"/>
          <w:spacing w:val="3"/>
        </w:rPr>
        <w:t>相应记录。评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价结果应用于改进培训的有效性。</w:t>
      </w:r>
    </w:p>
    <w:p>
      <w:pPr>
        <w:spacing w:line="266" w:lineRule="auto"/>
        <w:sectPr>
          <w:footerReference w:type="default" r:id="rId23"/>
          <w:pgSz w:w="8560" w:h="12020"/>
          <w:pgMar w:top="1021" w:right="1284" w:bottom="591" w:left="1284" w:header="0" w:footer="44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1753"/>
        <w:spacing w:before="91" w:line="219" w:lineRule="auto"/>
        <w:outlineLvl w:val="0"/>
        <w:rPr>
          <w:rFonts w:ascii="SimSun" w:hAnsi="SimSun" w:eastAsia="SimSun" w:cs="SimSun"/>
          <w:sz w:val="28"/>
          <w:szCs w:val="28"/>
        </w:rPr>
      </w:pPr>
      <w:bookmarkStart w:name="bookmark129" w:id="33"/>
      <w:bookmarkEnd w:id="33"/>
      <w:bookmarkStart w:name="bookmark18" w:id="34"/>
      <w:bookmarkEnd w:id="34"/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6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 </w:t>
      </w: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投标及合同管理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2103"/>
        <w:spacing w:before="68" w:line="220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19" w:id="35"/>
      <w:bookmarkEnd w:id="35"/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6.1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一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般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规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定</w:t>
      </w:r>
    </w:p>
    <w:p>
      <w:pPr>
        <w:ind w:right="123" w:firstLine="3"/>
        <w:spacing w:before="241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6.1.1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3"/>
        </w:rPr>
        <w:t>施工企业应建立并实施工程项目投标及工程合同管理制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度，明确投标及工程合同管理的控制流程。</w:t>
      </w:r>
    </w:p>
    <w:p>
      <w:pPr>
        <w:ind w:right="132" w:firstLine="3"/>
        <w:spacing w:before="60" w:line="26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6.1.2</w:t>
      </w:r>
      <w:r>
        <w:rPr>
          <w:rFonts w:ascii="SimSun" w:hAnsi="SimSun" w:eastAsia="SimSun" w:cs="SimSun"/>
          <w:sz w:val="21"/>
          <w:szCs w:val="21"/>
          <w:spacing w:val="10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施工企业应对投标及工程合同管理进行监督控制，并履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行工程合同。</w:t>
      </w:r>
    </w:p>
    <w:p>
      <w:pPr>
        <w:ind w:left="2103"/>
        <w:spacing w:before="206" w:line="219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20" w:id="36"/>
      <w:bookmarkEnd w:id="36"/>
      <w:r>
        <w:rPr>
          <w:rFonts w:ascii="SimSun" w:hAnsi="SimSun" w:eastAsia="SimSun" w:cs="SimSun"/>
          <w:sz w:val="21"/>
          <w:szCs w:val="21"/>
          <w:b/>
          <w:bCs/>
          <w:spacing w:val="-9"/>
        </w:rPr>
        <w:t>6.2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9"/>
        </w:rPr>
        <w:t>投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9"/>
        </w:rPr>
        <w:t>标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9"/>
        </w:rPr>
        <w:t>管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9"/>
        </w:rPr>
        <w:t>理</w:t>
      </w:r>
    </w:p>
    <w:p>
      <w:pPr>
        <w:ind w:right="131" w:firstLine="3"/>
        <w:spacing w:before="215" w:line="27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6.2.1</w:t>
      </w:r>
      <w:r>
        <w:rPr>
          <w:rFonts w:ascii="SimSun" w:hAnsi="SimSun" w:eastAsia="SimSun" w:cs="SimSun"/>
          <w:sz w:val="21"/>
          <w:szCs w:val="21"/>
          <w:spacing w:val="10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施工企业应识别投标工程项目的相关要求，其要求应包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括下列内容：</w:t>
      </w:r>
    </w:p>
    <w:p>
      <w:pPr>
        <w:ind w:left="423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1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招标文件和相关的明示要求；</w:t>
      </w:r>
    </w:p>
    <w:p>
      <w:pPr>
        <w:ind w:left="423"/>
        <w:spacing w:before="7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2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发包方未明示但应满足的要求；</w:t>
      </w:r>
    </w:p>
    <w:p>
      <w:pPr>
        <w:ind w:left="423"/>
        <w:spacing w:before="7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3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法律法规、国家现行标准要求；</w:t>
      </w:r>
    </w:p>
    <w:p>
      <w:pPr>
        <w:ind w:left="423"/>
        <w:spacing w:before="7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4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施工企业的相关要求。</w:t>
      </w:r>
    </w:p>
    <w:p>
      <w:pPr>
        <w:ind w:right="131"/>
        <w:spacing w:before="49" w:line="27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21"/>
          <w:szCs w:val="21"/>
          <w:spacing w:val="4"/>
        </w:rPr>
        <w:t>6.2.2</w:t>
      </w:r>
      <w:r>
        <w:rPr>
          <w:rFonts w:ascii="SimSun" w:hAnsi="SimSun" w:eastAsia="SimSun" w:cs="SimSun"/>
          <w:sz w:val="21"/>
          <w:szCs w:val="21"/>
          <w:spacing w:val="10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施工企业应通过评审，确认具备满足</w:t>
      </w:r>
      <w:r>
        <w:rPr>
          <w:rFonts w:ascii="SimSun" w:hAnsi="SimSun" w:eastAsia="SimSun" w:cs="SimSun"/>
          <w:sz w:val="21"/>
          <w:szCs w:val="21"/>
          <w:spacing w:val="3"/>
        </w:rPr>
        <w:t>工程项目有关要求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4"/>
        </w:rPr>
        <w:t>的能力后依法进行投标，并保证投标文件和投标过程的合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规</w:t>
      </w:r>
      <w:r>
        <w:rPr>
          <w:rFonts w:ascii="SimSun" w:hAnsi="SimSun" w:eastAsia="SimSun" w:cs="SimSun"/>
          <w:sz w:val="17"/>
          <w:szCs w:val="17"/>
          <w:spacing w:val="-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性</w:t>
      </w:r>
      <w:r>
        <w:rPr>
          <w:rFonts w:ascii="SimSun" w:hAnsi="SimSun" w:eastAsia="SimSun" w:cs="SimSun"/>
          <w:sz w:val="17"/>
          <w:szCs w:val="17"/>
          <w:spacing w:val="-2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。</w:t>
      </w:r>
    </w:p>
    <w:p>
      <w:pPr>
        <w:ind w:left="3"/>
        <w:spacing w:before="7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6.2.3</w:t>
      </w:r>
      <w:r>
        <w:rPr>
          <w:rFonts w:ascii="SimSun" w:hAnsi="SimSun" w:eastAsia="SimSun" w:cs="SimSun"/>
          <w:sz w:val="21"/>
          <w:szCs w:val="21"/>
          <w:spacing w:val="10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施工企业应保存评审和投标的相关记录。</w:t>
      </w:r>
    </w:p>
    <w:p>
      <w:pPr>
        <w:ind w:left="2103"/>
        <w:spacing w:before="218" w:line="219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21" w:id="37"/>
      <w:bookmarkEnd w:id="37"/>
      <w:r>
        <w:rPr>
          <w:rFonts w:ascii="SimSun" w:hAnsi="SimSun" w:eastAsia="SimSun" w:cs="SimSun"/>
          <w:sz w:val="21"/>
          <w:szCs w:val="21"/>
          <w:b/>
          <w:bCs/>
          <w:spacing w:val="-11"/>
        </w:rPr>
        <w:t>6.3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11"/>
        </w:rPr>
        <w:t>合</w:t>
      </w:r>
      <w:r>
        <w:rPr>
          <w:rFonts w:ascii="SimSun" w:hAnsi="SimSun" w:eastAsia="SimSun" w:cs="SimSun"/>
          <w:sz w:val="21"/>
          <w:szCs w:val="21"/>
          <w:spacing w:val="27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11"/>
        </w:rPr>
        <w:t>同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11"/>
        </w:rPr>
        <w:t>管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11"/>
        </w:rPr>
        <w:t>理</w:t>
      </w:r>
    </w:p>
    <w:p>
      <w:pPr>
        <w:ind w:right="122" w:firstLine="3"/>
        <w:spacing w:before="212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6.3.1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工程合同签订前，施工企业应评审合同内容，确认合同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条件，并保存相关记录。</w:t>
      </w:r>
    </w:p>
    <w:p>
      <w:pPr>
        <w:ind w:right="132" w:firstLine="3"/>
        <w:spacing w:before="40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6.3.2</w:t>
      </w:r>
      <w:r>
        <w:rPr>
          <w:rFonts w:ascii="SimSun" w:hAnsi="SimSun" w:eastAsia="SimSun" w:cs="SimSun"/>
          <w:sz w:val="21"/>
          <w:szCs w:val="21"/>
          <w:spacing w:val="10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施工企业应依法签约，并通过合同交底或其他信息传递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方式，确保相关人员掌握合同的内容和要求。</w:t>
      </w:r>
    </w:p>
    <w:p>
      <w:pPr>
        <w:ind w:right="102" w:firstLine="3"/>
        <w:spacing w:before="40" w:line="26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4"/>
        </w:rPr>
        <w:t>6.3.3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对工程合同履行中发生的变更，施工企业</w:t>
      </w:r>
      <w:r>
        <w:rPr>
          <w:rFonts w:ascii="SimSun" w:hAnsi="SimSun" w:eastAsia="SimSun" w:cs="SimSun"/>
          <w:sz w:val="21"/>
          <w:szCs w:val="21"/>
          <w:spacing w:val="3"/>
        </w:rPr>
        <w:t>应以书面文件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签认，并作为工程合同的组成部分。变更的</w:t>
      </w:r>
      <w:r>
        <w:rPr>
          <w:rFonts w:ascii="SimSun" w:hAnsi="SimSun" w:eastAsia="SimSun" w:cs="SimSun"/>
          <w:sz w:val="21"/>
          <w:szCs w:val="21"/>
          <w:spacing w:val="-1"/>
        </w:rPr>
        <w:t>内容、程序应符合相</w:t>
      </w:r>
    </w:p>
    <w:p>
      <w:pPr>
        <w:spacing w:line="264" w:lineRule="auto"/>
        <w:sectPr>
          <w:footerReference w:type="default" r:id="rId24"/>
          <w:pgSz w:w="8390" w:h="11900"/>
          <w:pgMar w:top="1011" w:right="1258" w:bottom="1058" w:left="1119" w:header="0" w:footer="905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121"/>
        <w:spacing w:before="65" w:line="220" w:lineRule="auto"/>
        <w:rPr>
          <w:rFonts w:ascii="SimSun" w:hAnsi="SimSun" w:eastAsia="SimSun" w:cs="SimSun"/>
          <w:sz w:val="20"/>
          <w:szCs w:val="20"/>
        </w:rPr>
      </w:pPr>
      <w:bookmarkStart w:name="bookmark130" w:id="38"/>
      <w:bookmarkEnd w:id="38"/>
      <w:r>
        <w:rPr>
          <w:rFonts w:ascii="SimSun" w:hAnsi="SimSun" w:eastAsia="SimSun" w:cs="SimSun"/>
          <w:sz w:val="20"/>
          <w:szCs w:val="20"/>
          <w:spacing w:val="4"/>
        </w:rPr>
        <w:t>关约定。</w:t>
      </w:r>
    </w:p>
    <w:p>
      <w:pPr>
        <w:ind w:left="121"/>
        <w:spacing w:before="92" w:line="286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6.3.4</w:t>
      </w:r>
      <w:r>
        <w:rPr>
          <w:rFonts w:ascii="SimSun" w:hAnsi="SimSun" w:eastAsia="SimSun" w:cs="SimSun"/>
          <w:sz w:val="20"/>
          <w:szCs w:val="20"/>
          <w:spacing w:val="3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在工程合同履行的各阶段，施工企业应与发包方或其代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7"/>
        </w:rPr>
        <w:t>表进行有效沟通，确定相关方需求，形成必要记录，并定</w:t>
      </w:r>
      <w:r>
        <w:rPr>
          <w:rFonts w:ascii="SimSun" w:hAnsi="SimSun" w:eastAsia="SimSun" w:cs="SimSun"/>
          <w:sz w:val="20"/>
          <w:szCs w:val="20"/>
          <w:spacing w:val="16"/>
        </w:rPr>
        <w:t>期检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查、分析、评价工程合同履行情况。</w:t>
      </w:r>
    </w:p>
    <w:p>
      <w:pPr>
        <w:spacing w:line="286" w:lineRule="auto"/>
        <w:sectPr>
          <w:footerReference w:type="default" r:id="rId25"/>
          <w:pgSz w:w="8390" w:h="11900"/>
          <w:pgMar w:top="1011" w:right="1149" w:bottom="567" w:left="1258" w:header="0" w:footer="386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1474"/>
        <w:spacing w:before="94" w:line="219" w:lineRule="auto"/>
        <w:outlineLvl w:val="0"/>
        <w:rPr>
          <w:rFonts w:ascii="SimSun" w:hAnsi="SimSun" w:eastAsia="SimSun" w:cs="SimSun"/>
          <w:sz w:val="29"/>
          <w:szCs w:val="29"/>
        </w:rPr>
      </w:pPr>
      <w:bookmarkStart w:name="bookmark131" w:id="39"/>
      <w:bookmarkEnd w:id="39"/>
      <w:bookmarkStart w:name="bookmark22" w:id="40"/>
      <w:bookmarkEnd w:id="40"/>
      <w:r>
        <w:rPr>
          <w:rFonts w:ascii="SimSun" w:hAnsi="SimSun" w:eastAsia="SimSun" w:cs="SimSun"/>
          <w:sz w:val="29"/>
          <w:szCs w:val="29"/>
          <w:b/>
          <w:bCs/>
          <w:spacing w:val="-10"/>
        </w:rPr>
        <w:t>7</w:t>
      </w:r>
      <w:r>
        <w:rPr>
          <w:rFonts w:ascii="SimSun" w:hAnsi="SimSun" w:eastAsia="SimSun" w:cs="SimSun"/>
          <w:sz w:val="29"/>
          <w:szCs w:val="29"/>
          <w:spacing w:val="-10"/>
        </w:rPr>
        <w:t xml:space="preserve">  </w:t>
      </w:r>
      <w:r>
        <w:rPr>
          <w:rFonts w:ascii="SimSun" w:hAnsi="SimSun" w:eastAsia="SimSun" w:cs="SimSun"/>
          <w:sz w:val="29"/>
          <w:szCs w:val="29"/>
          <w:b/>
          <w:bCs/>
          <w:spacing w:val="-10"/>
        </w:rPr>
        <w:t>施工机具与设施管理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2103"/>
        <w:spacing w:before="69" w:line="221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23" w:id="41"/>
      <w:bookmarkEnd w:id="41"/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7.1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一</w:t>
      </w:r>
      <w:r>
        <w:rPr>
          <w:rFonts w:ascii="SimHei" w:hAnsi="SimHei" w:eastAsia="SimHei" w:cs="SimHei"/>
          <w:sz w:val="21"/>
          <w:szCs w:val="21"/>
          <w:spacing w:val="12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般</w:t>
      </w:r>
      <w:r>
        <w:rPr>
          <w:rFonts w:ascii="SimHei" w:hAnsi="SimHei" w:eastAsia="SimHei" w:cs="SimHei"/>
          <w:sz w:val="21"/>
          <w:szCs w:val="21"/>
          <w:spacing w:val="11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规</w:t>
      </w:r>
      <w:r>
        <w:rPr>
          <w:rFonts w:ascii="SimHei" w:hAnsi="SimHei" w:eastAsia="SimHei" w:cs="SimHei"/>
          <w:sz w:val="21"/>
          <w:szCs w:val="21"/>
          <w:spacing w:val="9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定</w:t>
      </w:r>
    </w:p>
    <w:p>
      <w:pPr>
        <w:ind w:right="181"/>
        <w:spacing w:before="231" w:line="274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1"/>
          <w:szCs w:val="21"/>
          <w:spacing w:val="4"/>
        </w:rPr>
        <w:t>7.1.1  施工企业应建立并实施施工机</w:t>
      </w:r>
      <w:r>
        <w:rPr>
          <w:rFonts w:ascii="SimSun" w:hAnsi="SimSun" w:eastAsia="SimSun" w:cs="SimSun"/>
          <w:sz w:val="21"/>
          <w:szCs w:val="21"/>
          <w:spacing w:val="3"/>
        </w:rPr>
        <w:t>具与设施管理制度，对施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5"/>
        </w:rPr>
        <w:t>工机具与设施的配备、安装、拆除与验收、使用与维护作出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6"/>
        </w:rPr>
        <w:t>规 定 。</w:t>
      </w:r>
    </w:p>
    <w:p>
      <w:pPr>
        <w:ind w:right="179"/>
        <w:spacing w:before="80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7.1.2</w:t>
      </w:r>
      <w:r>
        <w:rPr>
          <w:rFonts w:ascii="SimSun" w:hAnsi="SimSun" w:eastAsia="SimSun" w:cs="SimSun"/>
          <w:sz w:val="21"/>
          <w:szCs w:val="21"/>
          <w:spacing w:val="10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施工机具与设施的配置数量、技术性能、使用与维护管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理应符合配置计划、国家现行相关标准的规定。</w:t>
      </w:r>
    </w:p>
    <w:p>
      <w:pPr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7.1.3</w:t>
      </w:r>
      <w:r>
        <w:rPr>
          <w:rFonts w:ascii="SimSun" w:hAnsi="SimSun" w:eastAsia="SimSun" w:cs="SimSun"/>
          <w:sz w:val="21"/>
          <w:szCs w:val="21"/>
          <w:spacing w:val="10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施工机具与设施的档案或记录应建立并保存。</w:t>
      </w:r>
    </w:p>
    <w:p>
      <w:pPr>
        <w:ind w:left="2273"/>
        <w:spacing w:before="219" w:line="223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24" w:id="42"/>
      <w:bookmarkEnd w:id="42"/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7.2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配</w:t>
      </w:r>
      <w:r>
        <w:rPr>
          <w:rFonts w:ascii="SimHei" w:hAnsi="SimHei" w:eastAsia="SimHei" w:cs="SimHei"/>
          <w:sz w:val="21"/>
          <w:szCs w:val="21"/>
          <w:spacing w:val="2"/>
        </w:rPr>
        <w:t xml:space="preserve">   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备</w:t>
      </w:r>
    </w:p>
    <w:p>
      <w:pPr>
        <w:ind w:right="182"/>
        <w:spacing w:before="218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7.2.1  施工机具与设施的配置应满足</w:t>
      </w:r>
      <w:r>
        <w:rPr>
          <w:rFonts w:ascii="SimSun" w:hAnsi="SimSun" w:eastAsia="SimSun" w:cs="SimSun"/>
          <w:sz w:val="21"/>
          <w:szCs w:val="21"/>
          <w:spacing w:val="3"/>
        </w:rPr>
        <w:t>工程施工的需求。施工企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业应制定施工机具与设施配备计划，经审批后组织实施。</w:t>
      </w:r>
    </w:p>
    <w:p>
      <w:pPr>
        <w:ind w:right="182"/>
        <w:spacing w:before="62" w:line="25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7.2.2     </w:t>
      </w:r>
      <w:r>
        <w:rPr>
          <w:rFonts w:ascii="SimSun" w:hAnsi="SimSun" w:eastAsia="SimSun" w:cs="SimSun"/>
          <w:sz w:val="21"/>
          <w:szCs w:val="21"/>
          <w:spacing w:val="5"/>
        </w:rPr>
        <w:t>施工企业应建立施工机具与设施供应方评价</w:t>
      </w:r>
      <w:r>
        <w:rPr>
          <w:rFonts w:ascii="SimSun" w:hAnsi="SimSun" w:eastAsia="SimSun" w:cs="SimSun"/>
          <w:sz w:val="21"/>
          <w:szCs w:val="21"/>
          <w:spacing w:val="4"/>
        </w:rPr>
        <w:t>制度。在采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购或租赁前应进行供应方评价，并保存相关资</w:t>
      </w:r>
      <w:r>
        <w:rPr>
          <w:rFonts w:ascii="SimSun" w:hAnsi="SimSun" w:eastAsia="SimSun" w:cs="SimSun"/>
          <w:sz w:val="21"/>
          <w:szCs w:val="21"/>
          <w:spacing w:val="-1"/>
        </w:rPr>
        <w:t>料和评价记录。对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供应方的评价应包括下列内容：</w:t>
      </w:r>
    </w:p>
    <w:p>
      <w:pPr>
        <w:ind w:left="429"/>
        <w:spacing w:before="9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  企业资质、经营状况、信誉；</w:t>
      </w:r>
    </w:p>
    <w:p>
      <w:pPr>
        <w:ind w:left="429"/>
        <w:spacing w:before="6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</w:t>
      </w:r>
      <w:r>
        <w:rPr>
          <w:rFonts w:ascii="SimSun" w:hAnsi="SimSun" w:eastAsia="SimSun" w:cs="SimSun"/>
          <w:sz w:val="21"/>
          <w:szCs w:val="21"/>
          <w:spacing w:val="10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产品和服务质量；</w:t>
      </w:r>
    </w:p>
    <w:p>
      <w:pPr>
        <w:ind w:left="429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  产品技术性能；</w:t>
      </w:r>
    </w:p>
    <w:p>
      <w:pPr>
        <w:ind w:left="429"/>
        <w:spacing w:before="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4  供货能力和协作水平；</w:t>
      </w:r>
    </w:p>
    <w:p>
      <w:pPr>
        <w:ind w:left="429"/>
        <w:spacing w:before="60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5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价格。</w:t>
      </w:r>
    </w:p>
    <w:p>
      <w:pPr>
        <w:ind w:right="167"/>
        <w:spacing w:before="64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7.2.3  采购或租赁施工机具与设施时，</w:t>
      </w:r>
      <w:r>
        <w:rPr>
          <w:rFonts w:ascii="SimSun" w:hAnsi="SimSun" w:eastAsia="SimSun" w:cs="SimSun"/>
          <w:sz w:val="21"/>
          <w:szCs w:val="21"/>
          <w:spacing w:val="3"/>
        </w:rPr>
        <w:t>施工企业宜与供应方订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立合同，在合同中应明确施工机具与设施的类别、</w:t>
      </w:r>
      <w:r>
        <w:rPr>
          <w:rFonts w:ascii="SimSun" w:hAnsi="SimSun" w:eastAsia="SimSun" w:cs="SimSun"/>
          <w:sz w:val="21"/>
          <w:szCs w:val="21"/>
        </w:rPr>
        <w:t>技术性能、质 </w:t>
      </w:r>
      <w:r>
        <w:rPr>
          <w:rFonts w:ascii="SimSun" w:hAnsi="SimSun" w:eastAsia="SimSun" w:cs="SimSun"/>
          <w:sz w:val="21"/>
          <w:szCs w:val="21"/>
          <w:spacing w:val="-2"/>
        </w:rPr>
        <w:t>量标准及服务要求事项，并界定合同双方的相关责任。</w:t>
      </w:r>
    </w:p>
    <w:p>
      <w:pPr>
        <w:ind w:left="1862"/>
        <w:spacing w:before="161" w:line="222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25" w:id="43"/>
      <w:bookmarkEnd w:id="43"/>
      <w:r>
        <w:rPr>
          <w:rFonts w:ascii="SimSun" w:hAnsi="SimSun" w:eastAsia="SimSun" w:cs="SimSun"/>
          <w:sz w:val="21"/>
          <w:szCs w:val="21"/>
          <w:b/>
          <w:bCs/>
          <w:spacing w:val="-4"/>
        </w:rPr>
        <w:t>7.3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4"/>
        </w:rPr>
        <w:t>安装、拆除与验收</w:t>
      </w:r>
    </w:p>
    <w:p>
      <w:pPr>
        <w:ind w:left="3"/>
        <w:spacing w:before="22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7.3.1</w:t>
      </w:r>
      <w:r>
        <w:rPr>
          <w:rFonts w:ascii="SimSun" w:hAnsi="SimSun" w:eastAsia="SimSun" w:cs="SimSun"/>
          <w:sz w:val="21"/>
          <w:szCs w:val="21"/>
          <w:spacing w:val="1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施工机具与设施安装、拆除与验收应符合国家现行相关</w:t>
      </w:r>
    </w:p>
    <w:p>
      <w:pPr>
        <w:spacing w:line="219" w:lineRule="auto"/>
        <w:sectPr>
          <w:footerReference w:type="default" r:id="rId26"/>
          <w:pgSz w:w="8390" w:h="11900"/>
          <w:pgMar w:top="1011" w:right="1258" w:bottom="1079" w:left="1059" w:header="0" w:footer="935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76" w:lineRule="auto"/>
        <w:rPr>
          <w:rFonts w:ascii="Arial"/>
          <w:sz w:val="21"/>
        </w:rPr>
      </w:pPr>
      <w:r>
        <w:drawing>
          <wp:anchor distT="0" distB="0" distL="0" distR="0" simplePos="0" relativeHeight="251728896" behindDoc="0" locked="0" layoutInCell="0" allowOverlap="1">
            <wp:simplePos x="0" y="0"/>
            <wp:positionH relativeFrom="page">
              <wp:posOffset>3765529</wp:posOffset>
            </wp:positionH>
            <wp:positionV relativeFrom="page">
              <wp:posOffset>317521</wp:posOffset>
            </wp:positionV>
            <wp:extent cx="1352584" cy="635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5258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151" w:right="781"/>
        <w:spacing w:before="65" w:line="289" w:lineRule="auto"/>
        <w:rPr>
          <w:rFonts w:ascii="SimSun" w:hAnsi="SimSun" w:eastAsia="SimSun" w:cs="SimSun"/>
          <w:sz w:val="20"/>
          <w:szCs w:val="20"/>
        </w:rPr>
      </w:pPr>
      <w:bookmarkStart w:name="bookmark132" w:id="44"/>
      <w:bookmarkEnd w:id="44"/>
      <w:r>
        <w:rPr>
          <w:rFonts w:ascii="SimSun" w:hAnsi="SimSun" w:eastAsia="SimSun" w:cs="SimSun"/>
          <w:sz w:val="20"/>
          <w:szCs w:val="20"/>
          <w:spacing w:val="9"/>
        </w:rPr>
        <w:t>标准的规定。施工企业应对进场的施工机具与设施进行验收，并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保存验收记录。</w:t>
      </w:r>
    </w:p>
    <w:p>
      <w:pPr>
        <w:ind w:left="151" w:right="774" w:firstLine="2"/>
        <w:spacing w:before="24" w:line="25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2"/>
        </w:rPr>
        <w:t>7.3.2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 施工准备过程，施工企业应针</w:t>
      </w:r>
      <w:r>
        <w:rPr>
          <w:rFonts w:ascii="SimSun" w:hAnsi="SimSun" w:eastAsia="SimSun" w:cs="SimSun"/>
          <w:sz w:val="20"/>
          <w:szCs w:val="20"/>
          <w:spacing w:val="11"/>
        </w:rPr>
        <w:t>对危险性较大或技术复杂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的工程，编制专项施工方案，经审批后组织实施。</w:t>
      </w:r>
    </w:p>
    <w:p>
      <w:pPr>
        <w:ind w:left="151" w:right="776" w:firstLine="2"/>
        <w:spacing w:before="81" w:line="25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1"/>
        </w:rPr>
        <w:t>7.3.3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 安装、拆除作业前，施工企业应对施工机具与设施的作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业人员进行交底，并保存相关记录。</w:t>
      </w:r>
    </w:p>
    <w:p>
      <w:pPr>
        <w:ind w:left="151" w:right="761" w:firstLine="2"/>
        <w:spacing w:before="80" w:line="25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2"/>
        </w:rPr>
        <w:t>7.3.4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 施工机具与设施的安装、拆除作业人员、操作人员、维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护人员应培训合格。施工企业应对各类人员的资格进行审核。</w:t>
      </w:r>
    </w:p>
    <w:p>
      <w:pPr>
        <w:ind w:left="151" w:right="779" w:firstLine="2"/>
        <w:spacing w:before="61" w:line="25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1"/>
        </w:rPr>
        <w:t>7.3.5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 安装作业完成后，施工企业应针对施工机具与设施进行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检测和验收，未经检测验收或验收不合格的不得使用。</w:t>
      </w:r>
    </w:p>
    <w:p>
      <w:pPr>
        <w:ind w:left="2301"/>
        <w:spacing w:before="228" w:line="222" w:lineRule="auto"/>
        <w:outlineLvl w:val="1"/>
        <w:rPr>
          <w:rFonts w:ascii="SimHei" w:hAnsi="SimHei" w:eastAsia="SimHei" w:cs="SimHei"/>
          <w:sz w:val="20"/>
          <w:szCs w:val="20"/>
        </w:rPr>
      </w:pPr>
      <w:bookmarkStart w:name="bookmark26" w:id="45"/>
      <w:bookmarkEnd w:id="45"/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3"/>
        </w:rPr>
        <w:t>7.4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9"/>
        </w:rPr>
        <w:t xml:space="preserve">     </w:t>
      </w:r>
      <w:r>
        <w:rPr>
          <w:rFonts w:ascii="SimHei" w:hAnsi="SimHei" w:eastAsia="SimHei" w:cs="SimHei"/>
          <w:sz w:val="20"/>
          <w:szCs w:val="20"/>
          <w:b/>
          <w:bCs/>
          <w:spacing w:val="3"/>
        </w:rPr>
        <w:t>使用与维护</w:t>
      </w:r>
    </w:p>
    <w:p>
      <w:pPr>
        <w:ind w:left="151" w:right="780"/>
        <w:spacing w:before="234" w:line="25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7.4.1</w:t>
      </w:r>
      <w:r>
        <w:rPr>
          <w:rFonts w:ascii="SimSun" w:hAnsi="SimSun" w:eastAsia="SimSun" w:cs="SimSun"/>
          <w:sz w:val="20"/>
          <w:szCs w:val="20"/>
          <w:spacing w:val="39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施工机具与设施的使用和维护应符合国家现行相关标准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和管理制度的规定，不得违章作业。</w:t>
      </w:r>
    </w:p>
    <w:p>
      <w:pPr>
        <w:ind w:left="151" w:right="710"/>
        <w:spacing w:before="93" w:line="25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7.4.2</w:t>
      </w:r>
      <w:r>
        <w:rPr>
          <w:rFonts w:ascii="SimSun" w:hAnsi="SimSun" w:eastAsia="SimSun" w:cs="SimSun"/>
          <w:sz w:val="20"/>
          <w:szCs w:val="20"/>
          <w:spacing w:val="3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施工企业应对施工机具与设施的使用过程进行定</w:t>
      </w:r>
      <w:r>
        <w:rPr>
          <w:rFonts w:ascii="SimSun" w:hAnsi="SimSun" w:eastAsia="SimSun" w:cs="SimSun"/>
          <w:sz w:val="20"/>
          <w:szCs w:val="20"/>
          <w:spacing w:val="5"/>
        </w:rPr>
        <w:t>期检查，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保持其技术性能安全可靠，并保存相关记录。</w:t>
      </w:r>
    </w:p>
    <w:p>
      <w:pPr>
        <w:ind w:left="151" w:right="779"/>
        <w:spacing w:before="72" w:line="26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0"/>
          <w:szCs w:val="20"/>
          <w:spacing w:val="19"/>
        </w:rPr>
        <w:t>7.4.3  施工企业应对施工机具与设施供应方的服务过程进行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4"/>
        </w:rPr>
        <w:t>评 价 。</w:t>
      </w:r>
    </w:p>
    <w:p>
      <w:pPr>
        <w:spacing w:line="260" w:lineRule="auto"/>
        <w:sectPr>
          <w:footerReference w:type="default" r:id="rId27"/>
          <w:pgSz w:w="8390" w:h="11900"/>
          <w:pgMar w:top="500" w:right="329" w:bottom="581" w:left="1258" w:header="0" w:footer="437" w:gutter="0"/>
        </w:sectPr>
        <w:rPr>
          <w:rFonts w:ascii="SimSun" w:hAnsi="SimSun" w:eastAsia="SimSun" w:cs="SimSun"/>
          <w:sz w:val="16"/>
          <w:szCs w:val="16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954"/>
        <w:spacing w:before="94" w:line="219" w:lineRule="auto"/>
        <w:outlineLvl w:val="1"/>
        <w:rPr>
          <w:rFonts w:ascii="SimSun" w:hAnsi="SimSun" w:eastAsia="SimSun" w:cs="SimSun"/>
          <w:sz w:val="29"/>
          <w:szCs w:val="29"/>
        </w:rPr>
      </w:pPr>
      <w:bookmarkStart w:name="bookmark133" w:id="46"/>
      <w:bookmarkEnd w:id="46"/>
      <w:bookmarkStart w:name="bookmark27" w:id="47"/>
      <w:bookmarkEnd w:id="47"/>
      <w:r>
        <w:rPr>
          <w:rFonts w:ascii="SimSun" w:hAnsi="SimSun" w:eastAsia="SimSun" w:cs="SimSun"/>
          <w:sz w:val="29"/>
          <w:szCs w:val="29"/>
          <w:b/>
          <w:bCs/>
          <w:spacing w:val="-9"/>
        </w:rPr>
        <w:t>8</w:t>
      </w:r>
      <w:r>
        <w:rPr>
          <w:rFonts w:ascii="SimSun" w:hAnsi="SimSun" w:eastAsia="SimSun" w:cs="SimSun"/>
          <w:sz w:val="29"/>
          <w:szCs w:val="29"/>
          <w:spacing w:val="-9"/>
        </w:rPr>
        <w:t xml:space="preserve">  工程材料、构配件和设备管理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ind w:left="2132"/>
        <w:spacing w:before="68" w:line="220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28" w:id="48"/>
      <w:bookmarkEnd w:id="48"/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8.1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一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般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规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定</w:t>
      </w:r>
    </w:p>
    <w:p>
      <w:pPr>
        <w:ind w:right="228" w:firstLine="3"/>
        <w:spacing w:before="231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8.1.1</w:t>
      </w:r>
      <w:r>
        <w:rPr>
          <w:rFonts w:ascii="SimSun" w:hAnsi="SimSun" w:eastAsia="SimSun" w:cs="SimSun"/>
          <w:sz w:val="21"/>
          <w:szCs w:val="21"/>
          <w:spacing w:val="9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施工企业应建立并实施工程材料、构配件和设备管理制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度，对工程材料、构配件和设备的采购、进</w:t>
      </w:r>
      <w:r>
        <w:rPr>
          <w:rFonts w:ascii="SimSun" w:hAnsi="SimSun" w:eastAsia="SimSun" w:cs="SimSun"/>
          <w:sz w:val="21"/>
          <w:szCs w:val="21"/>
          <w:spacing w:val="-1"/>
        </w:rPr>
        <w:t>场验收、现场管理及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不合格品的控制作出规定。</w:t>
      </w:r>
    </w:p>
    <w:p>
      <w:pPr>
        <w:ind w:right="237" w:firstLine="3"/>
        <w:spacing w:before="68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8.1.2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工程材料、构配件和设备的种类、规格、型号、技术性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能、职业健康、节能环保及质量标准应符合设计和国家现行相关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标准的规定。</w:t>
      </w:r>
    </w:p>
    <w:p>
      <w:pPr>
        <w:ind w:right="146" w:firstLine="3"/>
        <w:spacing w:before="87" w:line="25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5"/>
        </w:rPr>
        <w:t>8.1.3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施工企业应对工程材料、构配件和设备的采购、验收、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现场管理与不合格的控制实施监督和检查。</w:t>
      </w:r>
    </w:p>
    <w:p>
      <w:pPr>
        <w:ind w:left="2282"/>
        <w:spacing w:before="216" w:line="219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29" w:id="49"/>
      <w:bookmarkEnd w:id="49"/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8.2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采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 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购</w:t>
      </w:r>
    </w:p>
    <w:p>
      <w:pPr>
        <w:ind w:right="146"/>
        <w:spacing w:before="234" w:line="25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8.2.1  施工企业应依据设计文件、国家</w:t>
      </w:r>
      <w:r>
        <w:rPr>
          <w:rFonts w:ascii="SimSun" w:hAnsi="SimSun" w:eastAsia="SimSun" w:cs="SimSun"/>
          <w:sz w:val="21"/>
          <w:szCs w:val="21"/>
          <w:spacing w:val="2"/>
        </w:rPr>
        <w:t>现行相关标准和工程合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</w:rPr>
        <w:t>同要求编制工程材料、构配件和设备采购计划，明确采购方式、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种类、规格、型号、数量、交付期、技术性能和质量标准要求，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并应经审批后组织实施。</w:t>
      </w:r>
    </w:p>
    <w:p>
      <w:pPr>
        <w:ind w:right="223"/>
        <w:spacing w:before="98" w:line="25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8.2.2      </w:t>
      </w:r>
      <w:r>
        <w:rPr>
          <w:rFonts w:ascii="SimSun" w:hAnsi="SimSun" w:eastAsia="SimSun" w:cs="SimSun"/>
          <w:sz w:val="21"/>
          <w:szCs w:val="21"/>
          <w:spacing w:val="3"/>
        </w:rPr>
        <w:t>工程材料、构配件和设备采购前，施工企业应对</w:t>
      </w:r>
      <w:r>
        <w:rPr>
          <w:rFonts w:ascii="SimSun" w:hAnsi="SimSun" w:eastAsia="SimSun" w:cs="SimSun"/>
          <w:sz w:val="21"/>
          <w:szCs w:val="21"/>
          <w:spacing w:val="2"/>
        </w:rPr>
        <w:t>供应方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进行评价和选择，并依据工程材料、构配件和</w:t>
      </w:r>
      <w:r>
        <w:rPr>
          <w:rFonts w:ascii="SimSun" w:hAnsi="SimSun" w:eastAsia="SimSun" w:cs="SimSun"/>
          <w:sz w:val="21"/>
          <w:szCs w:val="21"/>
          <w:spacing w:val="-1"/>
        </w:rPr>
        <w:t>设备对工程施工及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工程质量的影响程度确定评价方法。当发现供应方服务发生变化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时，应进行重新评价。对供应方的评价应包括下列内容：</w:t>
      </w:r>
    </w:p>
    <w:p>
      <w:pPr>
        <w:ind w:left="429"/>
        <w:spacing w:before="8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  企业资质和信誉；</w:t>
      </w:r>
    </w:p>
    <w:p>
      <w:pPr>
        <w:ind w:left="429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  与产品质量、安全、节能、环保相关的技术性能；</w:t>
      </w:r>
    </w:p>
    <w:p>
      <w:pPr>
        <w:ind w:left="429"/>
        <w:spacing w:before="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3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供货能力；</w:t>
      </w:r>
    </w:p>
    <w:p>
      <w:pPr>
        <w:ind w:left="429"/>
        <w:spacing w:before="6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4  产品价格；</w:t>
      </w:r>
    </w:p>
    <w:p>
      <w:pPr>
        <w:ind w:left="429"/>
        <w:spacing w:before="6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5  售后服务。</w:t>
      </w:r>
    </w:p>
    <w:p>
      <w:pPr>
        <w:ind w:left="3"/>
        <w:spacing w:before="8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8.2.3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工程材料、构配件和设备采购前，施工企业与供应方宜</w:t>
      </w:r>
    </w:p>
    <w:p>
      <w:pPr>
        <w:spacing w:line="219" w:lineRule="auto"/>
        <w:sectPr>
          <w:footerReference w:type="default" r:id="rId29"/>
          <w:pgSz w:w="8390" w:h="11900"/>
          <w:pgMar w:top="1011" w:right="1258" w:bottom="1149" w:left="1030" w:header="0" w:footer="1005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131" w:right="115"/>
        <w:spacing w:before="69" w:line="260" w:lineRule="auto"/>
        <w:rPr>
          <w:rFonts w:ascii="SimSun" w:hAnsi="SimSun" w:eastAsia="SimSun" w:cs="SimSun"/>
          <w:sz w:val="21"/>
          <w:szCs w:val="21"/>
        </w:rPr>
      </w:pPr>
      <w:bookmarkStart w:name="bookmark134" w:id="50"/>
      <w:bookmarkEnd w:id="50"/>
      <w:r>
        <w:rPr>
          <w:rFonts w:ascii="SimSun" w:hAnsi="SimSun" w:eastAsia="SimSun" w:cs="SimSun"/>
          <w:sz w:val="21"/>
          <w:szCs w:val="21"/>
          <w:spacing w:val="15"/>
        </w:rPr>
        <w:t>签订采购合同，明确采购产品的种类、技术性能和质量标准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要求。</w:t>
      </w:r>
    </w:p>
    <w:p>
      <w:pPr>
        <w:ind w:left="131" w:right="117" w:firstLine="3"/>
        <w:spacing w:before="37" w:line="27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8.2.4</w:t>
      </w:r>
      <w:r>
        <w:rPr>
          <w:rFonts w:ascii="SimSun" w:hAnsi="SimSun" w:eastAsia="SimSun" w:cs="SimSun"/>
          <w:sz w:val="21"/>
          <w:szCs w:val="21"/>
          <w:spacing w:val="1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施工企业对供应方的评价和重新评价过程应符合国家现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行相关标准、工程合同和管理制度的要求，并保存相关记录。</w:t>
      </w:r>
    </w:p>
    <w:p>
      <w:pPr>
        <w:ind w:left="2244"/>
        <w:spacing w:before="141" w:line="219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30" w:id="51"/>
      <w:bookmarkEnd w:id="51"/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8.3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进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场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验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收</w:t>
      </w:r>
    </w:p>
    <w:p>
      <w:pPr>
        <w:ind w:left="131"/>
        <w:spacing w:before="243" w:line="25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8.3.1  项目部应对进场的工程材料、构配件和设备进行验收，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并保存适宜的验收记录。验收的过程、记录和标识应符合相关要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求。未经验收或验收不合格的工程材料、构配件和设备，不得用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于工程施工。</w:t>
      </w:r>
    </w:p>
    <w:p>
      <w:pPr>
        <w:ind w:left="131" w:right="22"/>
        <w:spacing w:before="107" w:line="24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8.3.2  施工企业应对工程材料、构配件和设备进场验收的内</w:t>
      </w:r>
      <w:r>
        <w:rPr>
          <w:rFonts w:ascii="SimSun" w:hAnsi="SimSun" w:eastAsia="SimSun" w:cs="SimSun"/>
          <w:sz w:val="21"/>
          <w:szCs w:val="21"/>
          <w:spacing w:val="-2"/>
        </w:rPr>
        <w:t>容、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方法和时间进行控制，形成记录，并根据需求到供应方的现场进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行验证。</w:t>
      </w:r>
    </w:p>
    <w:p>
      <w:pPr>
        <w:ind w:left="131" w:right="20"/>
        <w:spacing w:before="87" w:line="25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8.3.3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6"/>
        </w:rPr>
        <w:t>施工企业应按工程合同约定对发包方提供的工程材料、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构配件和设备进行识别与验收，并保存相关记录。</w:t>
      </w:r>
    </w:p>
    <w:p>
      <w:pPr>
        <w:ind w:left="2244"/>
        <w:spacing w:before="218" w:line="219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31" w:id="52"/>
      <w:bookmarkEnd w:id="52"/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8.4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现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场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管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理</w:t>
      </w:r>
    </w:p>
    <w:p>
      <w:pPr>
        <w:ind w:left="131" w:right="19" w:firstLine="3"/>
        <w:spacing w:before="222" w:line="25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5"/>
        </w:rPr>
        <w:t>8.4.1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施工企业应对工程材料、构配件和设备的储存、保管、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发放、使用、搬运、防护实施过程控制，并保存相关记录。</w:t>
      </w:r>
    </w:p>
    <w:p>
      <w:pPr>
        <w:ind w:left="131" w:right="93"/>
        <w:spacing w:before="60" w:line="24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3"/>
        </w:rPr>
        <w:t>8.4.2      </w:t>
      </w:r>
      <w:r>
        <w:rPr>
          <w:rFonts w:ascii="SimSun" w:hAnsi="SimSun" w:eastAsia="SimSun" w:cs="SimSun"/>
          <w:sz w:val="21"/>
          <w:szCs w:val="21"/>
          <w:spacing w:val="3"/>
        </w:rPr>
        <w:t>施工企业应对涉及工程结构安全、节能、环境保护和主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要使用功能的工程材料、构配件和设备进行标识，并具有可追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溯性。</w:t>
      </w:r>
    </w:p>
    <w:p>
      <w:pPr>
        <w:ind w:left="131" w:right="116" w:firstLine="3"/>
        <w:spacing w:before="101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8.4.3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对工程材料、构配件和设备的现场管理，施工企业应进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行检查，宜分析和改进相关过程。</w:t>
      </w:r>
    </w:p>
    <w:p>
      <w:pPr>
        <w:ind w:left="131" w:right="115" w:firstLine="3"/>
        <w:spacing w:before="70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8.4.4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工程材料、构配件和设备发生变更时，施工企业应按设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计文件、工程合同和相关规定进行控制。</w:t>
      </w:r>
    </w:p>
    <w:p>
      <w:pPr>
        <w:ind w:left="1024"/>
        <w:spacing w:before="226" w:line="219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32" w:id="53"/>
      <w:bookmarkEnd w:id="53"/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8.5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不合格工程材料、构配件和设备的控制</w:t>
      </w:r>
    </w:p>
    <w:p>
      <w:pPr>
        <w:ind w:left="131" w:right="102" w:firstLine="3"/>
        <w:spacing w:before="225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8.5.1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</w:rPr>
        <w:t>经验收不合格的工程材料、构配件和设备，施工企业应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采取记录、标识、隔离的措施，防止其被误</w:t>
      </w:r>
      <w:r>
        <w:rPr>
          <w:rFonts w:ascii="SimSun" w:hAnsi="SimSun" w:eastAsia="SimSun" w:cs="SimSun"/>
          <w:sz w:val="21"/>
          <w:szCs w:val="21"/>
          <w:spacing w:val="-1"/>
        </w:rPr>
        <w:t>用的可能，并应按规</w:t>
      </w:r>
    </w:p>
    <w:p>
      <w:pPr>
        <w:spacing w:line="283" w:lineRule="auto"/>
        <w:sectPr>
          <w:footerReference w:type="default" r:id="rId30"/>
          <w:pgSz w:w="8390" w:h="11900"/>
          <w:pgMar w:top="1011" w:right="1024" w:bottom="631" w:left="1258" w:header="0" w:footer="48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before="137" w:line="220" w:lineRule="auto"/>
        <w:rPr>
          <w:rFonts w:ascii="SimSun" w:hAnsi="SimSun" w:eastAsia="SimSun" w:cs="SimSun"/>
          <w:sz w:val="20"/>
          <w:szCs w:val="20"/>
        </w:rPr>
      </w:pPr>
      <w:bookmarkStart w:name="bookmark135" w:id="54"/>
      <w:bookmarkEnd w:id="54"/>
      <w:r>
        <w:rPr>
          <w:rFonts w:ascii="SimSun" w:hAnsi="SimSun" w:eastAsia="SimSun" w:cs="SimSun"/>
          <w:sz w:val="20"/>
          <w:szCs w:val="20"/>
          <w:spacing w:val="7"/>
        </w:rPr>
        <w:t>定的程序进行处理，记录处理结果。</w:t>
      </w:r>
    </w:p>
    <w:p>
      <w:pPr>
        <w:ind w:right="161"/>
        <w:spacing w:before="78" w:line="279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8.5.2  当发现发包方提供的工程材料、构配件和设备不符合设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计要求和国家现行相关标准规定时，施工企业</w:t>
      </w:r>
      <w:r>
        <w:rPr>
          <w:rFonts w:ascii="SimSun" w:hAnsi="SimSun" w:eastAsia="SimSun" w:cs="SimSun"/>
          <w:sz w:val="20"/>
          <w:szCs w:val="20"/>
          <w:spacing w:val="11"/>
        </w:rPr>
        <w:t>应向发包方报告，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并进行处理，形成记录。</w:t>
      </w:r>
    </w:p>
    <w:p>
      <w:pPr>
        <w:spacing w:line="279" w:lineRule="auto"/>
        <w:sectPr>
          <w:footerReference w:type="default" r:id="rId31"/>
          <w:pgSz w:w="8390" w:h="11900"/>
          <w:pgMar w:top="1011" w:right="1258" w:bottom="1181" w:left="1040" w:header="0" w:footer="103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3052"/>
        <w:spacing w:before="94" w:line="219" w:lineRule="auto"/>
        <w:outlineLvl w:val="1"/>
        <w:rPr>
          <w:rFonts w:ascii="SimSun" w:hAnsi="SimSun" w:eastAsia="SimSun" w:cs="SimSun"/>
          <w:sz w:val="29"/>
          <w:szCs w:val="29"/>
        </w:rPr>
      </w:pPr>
      <w:bookmarkStart w:name="bookmark136" w:id="55"/>
      <w:bookmarkEnd w:id="55"/>
      <w:bookmarkStart w:name="bookmark33" w:id="56"/>
      <w:bookmarkEnd w:id="56"/>
      <w:r>
        <w:rPr>
          <w:rFonts w:ascii="SimSun" w:hAnsi="SimSun" w:eastAsia="SimSun" w:cs="SimSun"/>
          <w:sz w:val="29"/>
          <w:szCs w:val="29"/>
          <w:b/>
          <w:bCs/>
          <w:spacing w:val="-12"/>
        </w:rPr>
        <w:t>9</w:t>
      </w:r>
      <w:r>
        <w:rPr>
          <w:rFonts w:ascii="SimSun" w:hAnsi="SimSun" w:eastAsia="SimSun" w:cs="SimSun"/>
          <w:sz w:val="29"/>
          <w:szCs w:val="29"/>
          <w:spacing w:val="123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12"/>
        </w:rPr>
        <w:t>分</w:t>
      </w:r>
      <w:r>
        <w:rPr>
          <w:rFonts w:ascii="SimSun" w:hAnsi="SimSun" w:eastAsia="SimSun" w:cs="SimSun"/>
          <w:sz w:val="29"/>
          <w:szCs w:val="29"/>
          <w:spacing w:val="-12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12"/>
        </w:rPr>
        <w:t>包</w:t>
      </w:r>
      <w:r>
        <w:rPr>
          <w:rFonts w:ascii="SimSun" w:hAnsi="SimSun" w:eastAsia="SimSun" w:cs="SimSun"/>
          <w:sz w:val="29"/>
          <w:szCs w:val="29"/>
          <w:spacing w:val="9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12"/>
        </w:rPr>
        <w:t>管</w:t>
      </w:r>
      <w:r>
        <w:rPr>
          <w:rFonts w:ascii="SimSun" w:hAnsi="SimSun" w:eastAsia="SimSun" w:cs="SimSun"/>
          <w:sz w:val="29"/>
          <w:szCs w:val="29"/>
          <w:spacing w:val="5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12"/>
        </w:rPr>
        <w:t>理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left="3181"/>
        <w:spacing w:before="68" w:line="220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34" w:id="57"/>
      <w:bookmarkEnd w:id="57"/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9.1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一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般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规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定</w:t>
      </w:r>
    </w:p>
    <w:p>
      <w:pPr>
        <w:ind w:left="1028" w:firstLine="3"/>
        <w:spacing w:before="222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6"/>
        </w:rPr>
        <w:t>9.1.1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施工企业应建立并实施分包</w:t>
      </w:r>
      <w:r>
        <w:rPr>
          <w:rFonts w:ascii="SimSun" w:hAnsi="SimSun" w:eastAsia="SimSun" w:cs="SimSun"/>
          <w:sz w:val="21"/>
          <w:szCs w:val="21"/>
          <w:spacing w:val="5"/>
        </w:rPr>
        <w:t>管理制度，对分包方选择、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分包项目实施过程管理、分包工程质量验收作出规定。</w:t>
      </w:r>
    </w:p>
    <w:p>
      <w:pPr>
        <w:ind w:left="1028" w:firstLine="3"/>
        <w:spacing w:before="69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6"/>
        </w:rPr>
        <w:t>9.1.2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施工企业应将分包工程的管</w:t>
      </w:r>
      <w:r>
        <w:rPr>
          <w:rFonts w:ascii="SimSun" w:hAnsi="SimSun" w:eastAsia="SimSun" w:cs="SimSun"/>
          <w:sz w:val="21"/>
          <w:szCs w:val="21"/>
          <w:spacing w:val="5"/>
        </w:rPr>
        <w:t>理过程纳入质量管理体系，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确保分包工程符合设计、国家现行标准和分包合同的要求。</w:t>
      </w:r>
    </w:p>
    <w:p>
      <w:pPr>
        <w:ind w:left="1028" w:right="88" w:firstLine="3"/>
        <w:spacing w:before="50" w:line="247" w:lineRule="auto"/>
        <w:rPr>
          <w:rFonts w:ascii="SimSun" w:hAnsi="SimSun" w:eastAsia="SimSun" w:cs="SimSun"/>
          <w:sz w:val="21"/>
          <w:szCs w:val="21"/>
        </w:rPr>
      </w:pPr>
      <w:r>
        <w:pict>
          <v:shape id="_x0000_s8" style="position:absolute;margin-left:-1.63955pt;margin-top:33.5263pt;mso-position-vertical-relative:text;mso-position-horizontal-relative:text;width:3.95pt;height:26.05pt;z-index:2517411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38" w:lineRule="exact"/>
                    <w:rPr>
                      <w:rFonts w:ascii="SimSun" w:hAnsi="SimSun" w:eastAsia="SimSun" w:cs="SimSun"/>
                      <w:sz w:val="6"/>
                      <w:szCs w:val="6"/>
                    </w:rPr>
                  </w:pPr>
                  <w:r>
                    <w:rPr>
                      <w:rFonts w:ascii="SimSun" w:hAnsi="SimSun" w:eastAsia="SimSun" w:cs="SimSun"/>
                      <w:sz w:val="6"/>
                      <w:szCs w:val="6"/>
                      <w:spacing w:val="19"/>
                      <w:w w:val="114"/>
                    </w:rPr>
                    <w:t>C c r C (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9.1.3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3"/>
        </w:rPr>
        <w:t>施工企业应与分包方沟通分包工程的相关信息，并</w:t>
      </w:r>
      <w:r>
        <w:rPr>
          <w:rFonts w:ascii="SimSun" w:hAnsi="SimSun" w:eastAsia="SimSun" w:cs="SimSun"/>
          <w:sz w:val="21"/>
          <w:szCs w:val="21"/>
          <w:spacing w:val="2"/>
        </w:rPr>
        <w:t>在沟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通前确认分包工程的相关要求。</w:t>
      </w:r>
    </w:p>
    <w:p>
      <w:pPr>
        <w:ind w:left="1028" w:right="95" w:firstLine="3"/>
        <w:spacing w:before="69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9.1.4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施工企业应对分包方实施管理，检查、监督分包合同履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行情况，项目部应对分包项目实施现场检查控制。</w:t>
      </w:r>
    </w:p>
    <w:p>
      <w:pPr>
        <w:ind w:left="3178"/>
        <w:spacing w:before="216" w:line="221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35" w:id="58"/>
      <w:bookmarkEnd w:id="58"/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4"/>
        </w:rPr>
        <w:t>9.2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9"/>
        </w:rPr>
        <w:t xml:space="preserve">     </w:t>
      </w:r>
      <w:r>
        <w:rPr>
          <w:rFonts w:ascii="SimHei" w:hAnsi="SimHei" w:eastAsia="SimHei" w:cs="SimHei"/>
          <w:sz w:val="21"/>
          <w:szCs w:val="21"/>
          <w:b/>
          <w:bCs/>
          <w:spacing w:val="-4"/>
        </w:rPr>
        <w:t>分包方选择</w:t>
      </w:r>
    </w:p>
    <w:p>
      <w:pPr>
        <w:ind w:left="1028" w:right="92"/>
        <w:spacing w:before="213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9.2.1  施工企业应按管理制度规定的标准和评价方法，依据工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程项目需要经评价后选择分包方，并保存相</w:t>
      </w:r>
      <w:r>
        <w:rPr>
          <w:rFonts w:ascii="SimSun" w:hAnsi="SimSun" w:eastAsia="SimSun" w:cs="SimSun"/>
          <w:sz w:val="21"/>
          <w:szCs w:val="21"/>
          <w:spacing w:val="-1"/>
        </w:rPr>
        <w:t>关记录。对分包方的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评价应包括下列内容：</w:t>
      </w:r>
    </w:p>
    <w:p>
      <w:pPr>
        <w:ind w:left="1448"/>
        <w:spacing w:before="1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1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经营许可和施工资质；</w:t>
      </w:r>
    </w:p>
    <w:p>
      <w:pPr>
        <w:ind w:left="1448"/>
        <w:spacing w:before="5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  工程业绩与社会信誉；</w:t>
      </w:r>
    </w:p>
    <w:p>
      <w:pPr>
        <w:ind w:left="1448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  人员结构、执业资格和素质；</w:t>
      </w:r>
    </w:p>
    <w:p>
      <w:pPr>
        <w:ind w:left="1448"/>
        <w:spacing w:before="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4</w:t>
      </w:r>
      <w:r>
        <w:rPr>
          <w:rFonts w:ascii="SimSun" w:hAnsi="SimSun" w:eastAsia="SimSun" w:cs="SimSun"/>
          <w:sz w:val="21"/>
          <w:szCs w:val="21"/>
          <w:spacing w:val="10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施工机具与设施；</w:t>
      </w:r>
    </w:p>
    <w:p>
      <w:pPr>
        <w:ind w:left="1448"/>
        <w:spacing w:before="7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5  专业技术和施工管理水平；</w:t>
      </w:r>
    </w:p>
    <w:p>
      <w:pPr>
        <w:ind w:left="1448"/>
        <w:spacing w:before="9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6  协作、配合、服务和抗风险能力。</w:t>
      </w:r>
    </w:p>
    <w:p>
      <w:pPr>
        <w:ind w:left="1028" w:right="88" w:firstLine="3"/>
        <w:spacing w:before="60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9.2.2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3"/>
        </w:rPr>
        <w:t>分包合同应依据总包合同的约定和工程需要订立，</w:t>
      </w:r>
      <w:r>
        <w:rPr>
          <w:rFonts w:ascii="SimSun" w:hAnsi="SimSun" w:eastAsia="SimSun" w:cs="SimSun"/>
          <w:sz w:val="21"/>
          <w:szCs w:val="21"/>
          <w:spacing w:val="2"/>
        </w:rPr>
        <w:t>明确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双方的质量责任，并经企业授权人员审核。</w:t>
      </w:r>
    </w:p>
    <w:p>
      <w:pPr>
        <w:ind w:left="2671"/>
        <w:spacing w:before="162" w:line="219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36" w:id="59"/>
      <w:bookmarkEnd w:id="59"/>
      <w:r>
        <w:rPr>
          <w:rFonts w:ascii="SimSun" w:hAnsi="SimSun" w:eastAsia="SimSun" w:cs="SimSun"/>
          <w:sz w:val="21"/>
          <w:szCs w:val="21"/>
          <w:b/>
          <w:bCs/>
          <w:spacing w:val="-4"/>
        </w:rPr>
        <w:t>9.3</w:t>
      </w:r>
      <w:r>
        <w:rPr>
          <w:rFonts w:ascii="SimSun" w:hAnsi="SimSun" w:eastAsia="SimSun" w:cs="SimSun"/>
          <w:sz w:val="21"/>
          <w:szCs w:val="21"/>
          <w:spacing w:val="102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4"/>
        </w:rPr>
        <w:t>分包项目实施过程管理</w:t>
      </w:r>
    </w:p>
    <w:p>
      <w:pPr>
        <w:ind w:left="1031"/>
        <w:spacing w:before="21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9.3.1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施工企业应对分包方的下列施工和服务条</w:t>
      </w:r>
      <w:r>
        <w:rPr>
          <w:rFonts w:ascii="SimSun" w:hAnsi="SimSun" w:eastAsia="SimSun" w:cs="SimSun"/>
          <w:sz w:val="21"/>
          <w:szCs w:val="21"/>
          <w:spacing w:val="2"/>
        </w:rPr>
        <w:t>件进行验证和</w:t>
      </w:r>
    </w:p>
    <w:p>
      <w:pPr>
        <w:spacing w:line="219" w:lineRule="auto"/>
        <w:sectPr>
          <w:footerReference w:type="default" r:id="rId32"/>
          <w:pgSz w:w="8390" w:h="11900"/>
          <w:pgMar w:top="1011" w:right="1044" w:bottom="611" w:left="351" w:header="0" w:footer="46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before="117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确认：</w:t>
      </w:r>
    </w:p>
    <w:p>
      <w:pPr>
        <w:ind w:left="432"/>
        <w:spacing w:before="99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3"/>
        </w:rPr>
        <w:t>1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3"/>
        </w:rPr>
        <w:t>项目管理机构；</w:t>
      </w:r>
    </w:p>
    <w:p>
      <w:pPr>
        <w:ind w:left="432"/>
        <w:spacing w:before="8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2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 进场人员的数量和资格；</w:t>
      </w:r>
    </w:p>
    <w:p>
      <w:pPr>
        <w:ind w:left="432"/>
        <w:spacing w:before="71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3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 主要工程材料、构配件和设备；</w:t>
      </w:r>
    </w:p>
    <w:p>
      <w:pPr>
        <w:ind w:left="432"/>
        <w:spacing w:before="72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4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投入的施工机具与设施。</w:t>
      </w:r>
    </w:p>
    <w:p>
      <w:pPr>
        <w:ind w:right="232" w:firstLine="2"/>
        <w:spacing w:before="93" w:line="25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0"/>
        </w:rPr>
        <w:t>9.3.2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 分包项目实施前，施工企业应对分包方进行施工和服务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要求交底，审批分包方编制的施工和服务方案。</w:t>
      </w:r>
    </w:p>
    <w:p>
      <w:pPr>
        <w:ind w:right="201" w:firstLine="2"/>
        <w:spacing w:before="72" w:line="25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1"/>
        </w:rPr>
        <w:t>9.3.3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 施工企业应对分包方的下列施工和服务过程及结果进行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监督管理：</w:t>
      </w:r>
    </w:p>
    <w:p>
      <w:pPr>
        <w:ind w:left="432"/>
        <w:spacing w:before="81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1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关键岗位、人员变动、技术措施、质量控制和材料验收；</w:t>
      </w:r>
    </w:p>
    <w:p>
      <w:pPr>
        <w:ind w:left="432"/>
        <w:spacing w:before="8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2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施工进度、安全条件、污染防治和服务水平。</w:t>
      </w:r>
    </w:p>
    <w:p>
      <w:pPr>
        <w:ind w:right="182"/>
        <w:spacing w:before="81" w:line="252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1"/>
        </w:rPr>
        <w:t>9.3.4      </w:t>
      </w:r>
      <w:r>
        <w:rPr>
          <w:rFonts w:ascii="SimSun" w:hAnsi="SimSun" w:eastAsia="SimSun" w:cs="SimSun"/>
          <w:sz w:val="20"/>
          <w:szCs w:val="20"/>
          <w:spacing w:val="11"/>
        </w:rPr>
        <w:t>对分包方的履约情况应进行评价并保存记录，作为重新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评价、选择分包方和改进分包管理的依据。</w:t>
      </w:r>
    </w:p>
    <w:p>
      <w:pPr>
        <w:ind w:right="194"/>
        <w:spacing w:before="88" w:line="25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9.3.5  分包工程在实施过程中发生的变更，施工企业应履行审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批手续，进行审核验证。分包工程变更文件应作</w:t>
      </w:r>
      <w:r>
        <w:rPr>
          <w:rFonts w:ascii="SimSun" w:hAnsi="SimSun" w:eastAsia="SimSun" w:cs="SimSun"/>
          <w:sz w:val="20"/>
          <w:szCs w:val="20"/>
          <w:spacing w:val="9"/>
        </w:rPr>
        <w:t>为分包合同的补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充内容。</w:t>
      </w:r>
    </w:p>
    <w:p>
      <w:pPr>
        <w:ind w:left="1840"/>
        <w:spacing w:before="249" w:line="222" w:lineRule="auto"/>
        <w:outlineLvl w:val="1"/>
        <w:rPr>
          <w:rFonts w:ascii="SimHei" w:hAnsi="SimHei" w:eastAsia="SimHei" w:cs="SimHei"/>
          <w:sz w:val="20"/>
          <w:szCs w:val="20"/>
        </w:rPr>
      </w:pPr>
      <w:bookmarkStart w:name="bookmark37" w:id="60"/>
      <w:bookmarkEnd w:id="60"/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5"/>
        </w:rPr>
        <w:t>9.4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8"/>
        </w:rPr>
        <w:t xml:space="preserve">     </w:t>
      </w:r>
      <w:r>
        <w:rPr>
          <w:rFonts w:ascii="SimHei" w:hAnsi="SimHei" w:eastAsia="SimHei" w:cs="SimHei"/>
          <w:sz w:val="20"/>
          <w:szCs w:val="20"/>
          <w:b/>
          <w:bCs/>
          <w:spacing w:val="5"/>
        </w:rPr>
        <w:t>分包工程质量验收</w:t>
      </w:r>
    </w:p>
    <w:p>
      <w:pPr>
        <w:ind w:right="200" w:firstLine="2"/>
        <w:spacing w:before="233" w:line="26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1"/>
        </w:rPr>
        <w:t>9.4.1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 分包方应对分包工程进行自检。施工企业应依据设计文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件、分包合同和国家现行相关标准规定的程序对分包工程实施验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收，并保存验收记录。</w:t>
      </w:r>
    </w:p>
    <w:p>
      <w:pPr>
        <w:ind w:right="187" w:firstLine="2"/>
        <w:spacing w:before="92" w:line="25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2"/>
        </w:rPr>
        <w:t>9.4.2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 对分包工程质量验收过程发现的问题，施工企业</w:t>
      </w:r>
      <w:r>
        <w:rPr>
          <w:rFonts w:ascii="SimSun" w:hAnsi="SimSun" w:eastAsia="SimSun" w:cs="SimSun"/>
          <w:sz w:val="20"/>
          <w:szCs w:val="20"/>
          <w:spacing w:val="11"/>
        </w:rPr>
        <w:t>应提出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整改要求并跟踪复查。</w:t>
      </w:r>
    </w:p>
    <w:p>
      <w:pPr>
        <w:ind w:right="203" w:firstLine="2"/>
        <w:spacing w:before="82" w:line="26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1"/>
        </w:rPr>
        <w:t>9.4.3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 分包工程竣工后，施工企业应按国家现行工程施工质量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验收标准、竣工档案资料归档要求和分包合同约定，验收分包方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移交的归档资料。</w:t>
      </w:r>
    </w:p>
    <w:p>
      <w:pPr>
        <w:spacing w:line="264" w:lineRule="auto"/>
        <w:sectPr>
          <w:footerReference w:type="default" r:id="rId33"/>
          <w:pgSz w:w="8390" w:h="11900"/>
          <w:pgMar w:top="1011" w:right="1258" w:bottom="1199" w:left="1059" w:header="0" w:footer="1019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595"/>
        <w:spacing w:before="91" w:line="219" w:lineRule="auto"/>
        <w:outlineLvl w:val="1"/>
        <w:rPr>
          <w:rFonts w:ascii="SimSun" w:hAnsi="SimSun" w:eastAsia="SimSun" w:cs="SimSun"/>
          <w:sz w:val="28"/>
          <w:szCs w:val="28"/>
        </w:rPr>
      </w:pPr>
      <w:bookmarkStart w:name="bookmark137" w:id="61"/>
      <w:bookmarkEnd w:id="61"/>
      <w:bookmarkStart w:name="bookmark38" w:id="62"/>
      <w:bookmarkEnd w:id="62"/>
      <w:r>
        <w:rPr>
          <w:rFonts w:ascii="SimSun" w:hAnsi="SimSun" w:eastAsia="SimSun" w:cs="SimSun"/>
          <w:sz w:val="28"/>
          <w:szCs w:val="28"/>
          <w:b/>
          <w:bCs/>
          <w:spacing w:val="-8"/>
        </w:rPr>
        <w:t>10</w:t>
      </w:r>
      <w:r>
        <w:rPr>
          <w:rFonts w:ascii="SimSun" w:hAnsi="SimSun" w:eastAsia="SimSun" w:cs="SimSun"/>
          <w:sz w:val="28"/>
          <w:szCs w:val="28"/>
          <w:spacing w:val="18"/>
        </w:rPr>
        <w:t xml:space="preserve">  </w:t>
      </w:r>
      <w:r>
        <w:rPr>
          <w:rFonts w:ascii="SimSun" w:hAnsi="SimSun" w:eastAsia="SimSun" w:cs="SimSun"/>
          <w:sz w:val="28"/>
          <w:szCs w:val="28"/>
          <w:b/>
          <w:bCs/>
          <w:spacing w:val="-8"/>
        </w:rPr>
        <w:t>工程项目质量管理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ind w:left="2104"/>
        <w:spacing w:before="65" w:line="221" w:lineRule="auto"/>
        <w:outlineLvl w:val="1"/>
        <w:rPr>
          <w:rFonts w:ascii="SimHei" w:hAnsi="SimHei" w:eastAsia="SimHei" w:cs="SimHei"/>
          <w:sz w:val="20"/>
          <w:szCs w:val="20"/>
        </w:rPr>
      </w:pPr>
      <w:bookmarkStart w:name="bookmark39" w:id="63"/>
      <w:bookmarkEnd w:id="63"/>
      <w:r>
        <w:rPr>
          <w:rFonts w:ascii="SimSun" w:hAnsi="SimSun" w:eastAsia="SimSun" w:cs="SimSun"/>
          <w:sz w:val="20"/>
          <w:szCs w:val="20"/>
          <w:b/>
          <w:bCs/>
          <w:spacing w:val="-8"/>
        </w:rPr>
        <w:t>10.1</w:t>
      </w:r>
      <w:r>
        <w:rPr>
          <w:rFonts w:ascii="SimSun" w:hAnsi="SimSun" w:eastAsia="SimSun" w:cs="SimSun"/>
          <w:sz w:val="20"/>
          <w:szCs w:val="20"/>
          <w:spacing w:val="26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一</w:t>
      </w:r>
      <w:r>
        <w:rPr>
          <w:rFonts w:ascii="SimHei" w:hAnsi="SimHei" w:eastAsia="SimHei" w:cs="SimHei"/>
          <w:sz w:val="20"/>
          <w:szCs w:val="20"/>
          <w:spacing w:val="25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般</w:t>
      </w:r>
      <w:r>
        <w:rPr>
          <w:rFonts w:ascii="SimHei" w:hAnsi="SimHei" w:eastAsia="SimHei" w:cs="SimHei"/>
          <w:sz w:val="20"/>
          <w:szCs w:val="20"/>
          <w:spacing w:val="25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规</w:t>
      </w:r>
      <w:r>
        <w:rPr>
          <w:rFonts w:ascii="SimHei" w:hAnsi="SimHei" w:eastAsia="SimHei" w:cs="SimHei"/>
          <w:sz w:val="20"/>
          <w:szCs w:val="20"/>
          <w:spacing w:val="24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定</w:t>
      </w:r>
    </w:p>
    <w:p>
      <w:pPr>
        <w:ind w:left="1" w:right="1"/>
        <w:spacing w:before="244" w:line="25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10.1.1   施工企业应建立并实施工</w:t>
      </w:r>
      <w:r>
        <w:rPr>
          <w:rFonts w:ascii="SimSun" w:hAnsi="SimSun" w:eastAsia="SimSun" w:cs="SimSun"/>
          <w:sz w:val="20"/>
          <w:szCs w:val="20"/>
          <w:spacing w:val="5"/>
        </w:rPr>
        <w:t>程项目质量管理制度，对工程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项目质量管理策划、工程设计、施工准备、过程控制、变更控制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和交付与服务作出规定。</w:t>
      </w:r>
    </w:p>
    <w:p>
      <w:pPr>
        <w:ind w:left="1"/>
        <w:spacing w:before="103" w:line="25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10.1.2</w:t>
      </w:r>
      <w:r>
        <w:rPr>
          <w:rFonts w:ascii="SimSun" w:hAnsi="SimSun" w:eastAsia="SimSun" w:cs="SimSun"/>
          <w:sz w:val="20"/>
          <w:szCs w:val="20"/>
          <w:spacing w:val="5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项目部应负责实施工程项目质量管理活动。施工企业应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对项目部的质量管理活动进行指导、监督、检查和考核。</w:t>
      </w:r>
    </w:p>
    <w:p>
      <w:pPr>
        <w:ind w:left="2244"/>
        <w:spacing w:before="220" w:line="220" w:lineRule="auto"/>
        <w:outlineLvl w:val="1"/>
        <w:rPr>
          <w:rFonts w:ascii="SimSun" w:hAnsi="SimSun" w:eastAsia="SimSun" w:cs="SimSun"/>
          <w:sz w:val="20"/>
          <w:szCs w:val="20"/>
        </w:rPr>
      </w:pPr>
      <w:bookmarkStart w:name="bookmark40" w:id="64"/>
      <w:bookmarkEnd w:id="64"/>
      <w:r>
        <w:rPr>
          <w:rFonts w:ascii="SimSun" w:hAnsi="SimSun" w:eastAsia="SimSun" w:cs="SimSun"/>
          <w:sz w:val="20"/>
          <w:szCs w:val="20"/>
          <w:b/>
          <w:bCs/>
          <w:spacing w:val="-8"/>
        </w:rPr>
        <w:t>10.2</w:t>
      </w:r>
      <w:r>
        <w:rPr>
          <w:rFonts w:ascii="SimSun" w:hAnsi="SimSun" w:eastAsia="SimSun" w:cs="SimSun"/>
          <w:sz w:val="20"/>
          <w:szCs w:val="20"/>
          <w:spacing w:val="32"/>
        </w:rPr>
        <w:t xml:space="preserve">  </w:t>
      </w:r>
      <w:r>
        <w:rPr>
          <w:rFonts w:ascii="SimSun" w:hAnsi="SimSun" w:eastAsia="SimSun" w:cs="SimSun"/>
          <w:sz w:val="20"/>
          <w:szCs w:val="20"/>
          <w:b/>
          <w:bCs/>
          <w:spacing w:val="-8"/>
        </w:rPr>
        <w:t>策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  </w:t>
      </w:r>
      <w:r>
        <w:rPr>
          <w:rFonts w:ascii="SimSun" w:hAnsi="SimSun" w:eastAsia="SimSun" w:cs="SimSun"/>
          <w:sz w:val="20"/>
          <w:szCs w:val="20"/>
          <w:b/>
          <w:bCs/>
          <w:spacing w:val="-8"/>
        </w:rPr>
        <w:t>划</w:t>
      </w:r>
    </w:p>
    <w:p>
      <w:pPr>
        <w:ind w:left="1"/>
        <w:spacing w:before="24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10.2.1  施工企业应收集工程项目质量管理</w:t>
      </w:r>
      <w:r>
        <w:rPr>
          <w:rFonts w:ascii="SimSun" w:hAnsi="SimSun" w:eastAsia="SimSun" w:cs="SimSun"/>
          <w:sz w:val="20"/>
          <w:szCs w:val="20"/>
          <w:spacing w:val="6"/>
        </w:rPr>
        <w:t>策划所需的信息。</w:t>
      </w:r>
    </w:p>
    <w:p>
      <w:pPr>
        <w:ind w:left="1" w:right="40"/>
        <w:spacing w:before="81" w:line="24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10.2.2  施工企业应实施工程项目质量管理</w:t>
      </w:r>
      <w:r>
        <w:rPr>
          <w:rFonts w:ascii="SimSun" w:hAnsi="SimSun" w:eastAsia="SimSun" w:cs="SimSun"/>
          <w:sz w:val="20"/>
          <w:szCs w:val="20"/>
          <w:spacing w:val="7"/>
        </w:rPr>
        <w:t>策划，并明确下列策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划内容：</w:t>
      </w:r>
    </w:p>
    <w:p>
      <w:pPr>
        <w:ind w:left="404"/>
        <w:spacing w:before="80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-2"/>
        </w:rPr>
        <w:t>1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 </w:t>
      </w:r>
      <w:r>
        <w:rPr>
          <w:rFonts w:ascii="SimSun" w:hAnsi="SimSun" w:eastAsia="SimSun" w:cs="SimSun"/>
          <w:sz w:val="20"/>
          <w:szCs w:val="20"/>
          <w:b/>
          <w:bCs/>
          <w:spacing w:val="-2"/>
        </w:rPr>
        <w:t>质量目标；</w:t>
      </w:r>
    </w:p>
    <w:p>
      <w:pPr>
        <w:ind w:left="401"/>
        <w:spacing w:before="72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2</w:t>
      </w:r>
      <w:r>
        <w:rPr>
          <w:rFonts w:ascii="SimSun" w:hAnsi="SimSun" w:eastAsia="SimSun" w:cs="SimSun"/>
          <w:sz w:val="20"/>
          <w:szCs w:val="20"/>
          <w:spacing w:val="2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项目质量管理组织机构和职责；</w:t>
      </w:r>
    </w:p>
    <w:p>
      <w:pPr>
        <w:ind w:left="401"/>
        <w:spacing w:before="93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3</w:t>
      </w:r>
      <w:r>
        <w:rPr>
          <w:rFonts w:ascii="SimSun" w:hAnsi="SimSun" w:eastAsia="SimSun" w:cs="SimSun"/>
          <w:sz w:val="20"/>
          <w:szCs w:val="20"/>
          <w:spacing w:val="20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工程项目质量管理的依据；</w:t>
      </w:r>
    </w:p>
    <w:p>
      <w:pPr>
        <w:ind w:left="1" w:right="54" w:firstLine="399"/>
        <w:spacing w:before="64" w:line="24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0"/>
        </w:rPr>
        <w:t>4  影响工程质量因素和相关设计、施工工艺及施工活动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分析；</w:t>
      </w:r>
    </w:p>
    <w:p>
      <w:pPr>
        <w:ind w:left="401"/>
        <w:spacing w:before="120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5  人员、技术、施工机具及设施资源的需求和配</w:t>
      </w:r>
      <w:r>
        <w:rPr>
          <w:rFonts w:ascii="SimSun" w:hAnsi="SimSun" w:eastAsia="SimSun" w:cs="SimSun"/>
          <w:sz w:val="20"/>
          <w:szCs w:val="20"/>
          <w:spacing w:val="7"/>
        </w:rPr>
        <w:t>置；</w:t>
      </w:r>
    </w:p>
    <w:p>
      <w:pPr>
        <w:ind w:left="401"/>
        <w:spacing w:before="6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6</w:t>
      </w:r>
      <w:r>
        <w:rPr>
          <w:rFonts w:ascii="SimSun" w:hAnsi="SimSun" w:eastAsia="SimSun" w:cs="SimSun"/>
          <w:sz w:val="20"/>
          <w:szCs w:val="20"/>
          <w:spacing w:val="20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进度计划及偏差控制措施；</w:t>
      </w:r>
    </w:p>
    <w:p>
      <w:pPr>
        <w:ind w:left="1" w:right="59" w:firstLine="399"/>
        <w:spacing w:before="92" w:line="23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7  施工技术措施和采用新技术、新工艺、新材料、新设备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的专项方法；</w:t>
      </w:r>
    </w:p>
    <w:p>
      <w:pPr>
        <w:ind w:left="401"/>
        <w:spacing w:before="112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8  工程设计、施工质量检查和验收计划；</w:t>
      </w:r>
    </w:p>
    <w:p>
      <w:pPr>
        <w:ind w:left="401"/>
        <w:spacing w:before="70" w:line="21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9</w:t>
      </w:r>
      <w:r>
        <w:rPr>
          <w:rFonts w:ascii="SimSun" w:hAnsi="SimSun" w:eastAsia="SimSun" w:cs="SimSun"/>
          <w:sz w:val="20"/>
          <w:szCs w:val="20"/>
          <w:spacing w:val="26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5"/>
        </w:rPr>
        <w:t>质量问题及违规事件的报告和处理；</w:t>
      </w:r>
    </w:p>
    <w:p>
      <w:pPr>
        <w:ind w:left="401"/>
        <w:spacing w:before="76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3"/>
        </w:rPr>
        <w:t>10</w:t>
      </w:r>
      <w:r>
        <w:rPr>
          <w:rFonts w:ascii="SimSun" w:hAnsi="SimSun" w:eastAsia="SimSun" w:cs="SimSun"/>
          <w:sz w:val="20"/>
          <w:szCs w:val="20"/>
          <w:spacing w:val="2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3"/>
        </w:rPr>
        <w:t>突发事件的应急处置；</w:t>
      </w:r>
    </w:p>
    <w:p>
      <w:pPr>
        <w:ind w:left="401"/>
        <w:spacing w:before="71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11</w:t>
      </w:r>
      <w:r>
        <w:rPr>
          <w:rFonts w:ascii="SimSun" w:hAnsi="SimSun" w:eastAsia="SimSun" w:cs="SimSun"/>
          <w:sz w:val="20"/>
          <w:szCs w:val="20"/>
          <w:spacing w:val="28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</w:rPr>
        <w:t>信息、记录及传递要求；</w:t>
      </w:r>
    </w:p>
    <w:p>
      <w:pPr>
        <w:ind w:left="401"/>
        <w:spacing w:before="75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12  与工程建设相关方的沟通、协调方式；</w:t>
      </w:r>
    </w:p>
    <w:p>
      <w:pPr>
        <w:spacing w:line="220" w:lineRule="auto"/>
        <w:sectPr>
          <w:footerReference w:type="default" r:id="rId34"/>
          <w:pgSz w:w="8390" w:h="11900"/>
          <w:pgMar w:top="1011" w:right="1241" w:bottom="649" w:left="1258" w:header="0" w:footer="469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ind w:left="423"/>
        <w:spacing w:before="125" w:line="219" w:lineRule="auto"/>
        <w:rPr>
          <w:rFonts w:ascii="SimSun" w:hAnsi="SimSun" w:eastAsia="SimSun" w:cs="SimSun"/>
          <w:sz w:val="21"/>
          <w:szCs w:val="21"/>
        </w:rPr>
      </w:pPr>
      <w:bookmarkStart w:name="bookmark138" w:id="65"/>
      <w:bookmarkEnd w:id="65"/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13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应对风险和机遇的专项措施；</w:t>
      </w:r>
    </w:p>
    <w:p>
      <w:pPr>
        <w:ind w:left="423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14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7"/>
        </w:rPr>
        <w:t>质量控制措施；</w:t>
      </w:r>
    </w:p>
    <w:p>
      <w:pPr>
        <w:ind w:left="423"/>
        <w:spacing w:before="5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15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 工程施工其他要求。</w:t>
      </w:r>
    </w:p>
    <w:p>
      <w:pPr>
        <w:ind w:left="3"/>
        <w:spacing w:before="8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10.2.3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工程项目质量管理策划的结果应经审批后</w:t>
      </w:r>
      <w:r>
        <w:rPr>
          <w:rFonts w:ascii="SimSun" w:hAnsi="SimSun" w:eastAsia="SimSun" w:cs="SimSun"/>
          <w:sz w:val="21"/>
          <w:szCs w:val="21"/>
          <w:spacing w:val="-3"/>
        </w:rPr>
        <w:t>方可实施。</w:t>
      </w:r>
    </w:p>
    <w:p>
      <w:pPr>
        <w:ind w:right="36"/>
        <w:spacing w:before="40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10.2.4      </w:t>
      </w:r>
      <w:r>
        <w:rPr>
          <w:rFonts w:ascii="SimSun" w:hAnsi="SimSun" w:eastAsia="SimSun" w:cs="SimSun"/>
          <w:sz w:val="21"/>
          <w:szCs w:val="21"/>
          <w:spacing w:val="2"/>
        </w:rPr>
        <w:t>施工企业应对项目质量管理策划的结果实行动态管理，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控制策划的更改过程，评审变更的风险和机</w:t>
      </w:r>
      <w:r>
        <w:rPr>
          <w:rFonts w:ascii="SimSun" w:hAnsi="SimSun" w:eastAsia="SimSun" w:cs="SimSun"/>
          <w:sz w:val="21"/>
          <w:szCs w:val="21"/>
          <w:spacing w:val="-1"/>
        </w:rPr>
        <w:t>遇，调整相关策划结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果并监督实施。</w:t>
      </w:r>
    </w:p>
    <w:p>
      <w:pPr>
        <w:ind w:left="2073"/>
        <w:spacing w:before="246" w:line="222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41" w:id="66"/>
      <w:bookmarkEnd w:id="66"/>
      <w:r>
        <w:rPr>
          <w:rFonts w:ascii="SimSun" w:hAnsi="SimSun" w:eastAsia="SimSun" w:cs="SimSun"/>
          <w:sz w:val="21"/>
          <w:szCs w:val="21"/>
          <w:b/>
          <w:bCs/>
          <w:spacing w:val="-9"/>
        </w:rPr>
        <w:t>10.3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9"/>
        </w:rPr>
        <w:t>工</w:t>
      </w:r>
      <w:r>
        <w:rPr>
          <w:rFonts w:ascii="SimHei" w:hAnsi="SimHei" w:eastAsia="SimHei" w:cs="SimHei"/>
          <w:sz w:val="21"/>
          <w:szCs w:val="21"/>
          <w:spacing w:val="12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9"/>
        </w:rPr>
        <w:t>程</w:t>
      </w:r>
      <w:r>
        <w:rPr>
          <w:rFonts w:ascii="SimHei" w:hAnsi="SimHei" w:eastAsia="SimHei" w:cs="SimHei"/>
          <w:sz w:val="21"/>
          <w:szCs w:val="21"/>
          <w:spacing w:val="12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9"/>
        </w:rPr>
        <w:t>设</w:t>
      </w:r>
      <w:r>
        <w:rPr>
          <w:rFonts w:ascii="SimHei" w:hAnsi="SimHei" w:eastAsia="SimHei" w:cs="SimHei"/>
          <w:sz w:val="21"/>
          <w:szCs w:val="21"/>
          <w:spacing w:val="12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9"/>
        </w:rPr>
        <w:t>计</w:t>
      </w:r>
    </w:p>
    <w:p>
      <w:pPr>
        <w:ind w:right="124" w:firstLine="3"/>
        <w:spacing w:before="222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</w:rPr>
        <w:t>10.3.1</w:t>
      </w:r>
      <w:r>
        <w:rPr>
          <w:rFonts w:ascii="SimSun" w:hAnsi="SimSun" w:eastAsia="SimSun" w:cs="SimSun"/>
          <w:sz w:val="21"/>
          <w:szCs w:val="21"/>
          <w:spacing w:val="95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施工企业应建立工程设计质量</w:t>
      </w:r>
      <w:r>
        <w:rPr>
          <w:rFonts w:ascii="SimSun" w:hAnsi="SimSun" w:eastAsia="SimSun" w:cs="SimSun"/>
          <w:sz w:val="21"/>
          <w:szCs w:val="21"/>
          <w:spacing w:val="-1"/>
        </w:rPr>
        <w:t>管理制度，按设计文件和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合同约定进行工程设计，并对工程设计质量进行控制。</w:t>
      </w:r>
    </w:p>
    <w:p>
      <w:pPr>
        <w:ind w:right="36" w:firstLine="3"/>
        <w:spacing w:before="59" w:line="25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10.3.2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</w:rPr>
        <w:t>施工企业应明确工程设计的依据，对其内容进行校对、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审核，并保存相关记录。</w:t>
      </w:r>
    </w:p>
    <w:p>
      <w:pPr>
        <w:ind w:right="112" w:firstLine="3"/>
        <w:spacing w:before="60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</w:rPr>
        <w:t>10.3.3</w:t>
      </w:r>
      <w:r>
        <w:rPr>
          <w:rFonts w:ascii="SimSun" w:hAnsi="SimSun" w:eastAsia="SimSun" w:cs="SimSun"/>
          <w:sz w:val="21"/>
          <w:szCs w:val="21"/>
        </w:rPr>
        <w:t xml:space="preserve">  施工企业应按设计策划安排对工程</w:t>
      </w:r>
      <w:r>
        <w:rPr>
          <w:rFonts w:ascii="SimSun" w:hAnsi="SimSun" w:eastAsia="SimSun" w:cs="SimSun"/>
          <w:sz w:val="21"/>
          <w:szCs w:val="21"/>
          <w:spacing w:val="-1"/>
        </w:rPr>
        <w:t>设计进行评审、验证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和确认。评审、验证和确认记录应予以保存。</w:t>
      </w:r>
    </w:p>
    <w:p>
      <w:pPr>
        <w:ind w:right="137"/>
        <w:spacing w:before="49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</w:rPr>
        <w:t>10.3.4      </w:t>
      </w:r>
      <w:r>
        <w:rPr>
          <w:rFonts w:ascii="SimSun" w:hAnsi="SimSun" w:eastAsia="SimSun" w:cs="SimSun"/>
          <w:sz w:val="21"/>
          <w:szCs w:val="21"/>
          <w:spacing w:val="-1"/>
        </w:rPr>
        <w:t>设计结果应满足实现预期目的、保证结构安全和使用功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能所需的工程和服务特性，符合合同要求，并形成文件，经审批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后使用。</w:t>
      </w:r>
    </w:p>
    <w:p>
      <w:pPr>
        <w:ind w:right="148" w:firstLine="3"/>
        <w:spacing w:before="90" w:line="24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10.3.5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施工企业应明确设计变更</w:t>
      </w:r>
      <w:r>
        <w:rPr>
          <w:rFonts w:ascii="SimSun" w:hAnsi="SimSun" w:eastAsia="SimSun" w:cs="SimSun"/>
          <w:sz w:val="21"/>
          <w:szCs w:val="21"/>
          <w:spacing w:val="-2"/>
        </w:rPr>
        <w:t>及其授权要求和批准方式，规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定变更所需的评审、验证和确认程序，并保存相关记录。</w:t>
      </w:r>
    </w:p>
    <w:p>
      <w:pPr>
        <w:ind w:left="2073"/>
        <w:spacing w:before="208" w:line="223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42" w:id="67"/>
      <w:bookmarkEnd w:id="67"/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10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.4</w:t>
      </w:r>
      <w:r>
        <w:rPr>
          <w:rFonts w:ascii="SimHei" w:hAnsi="SimHei" w:eastAsia="SimHei" w:cs="SimHei"/>
          <w:sz w:val="21"/>
          <w:szCs w:val="21"/>
          <w:spacing w:val="13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施</w:t>
      </w:r>
      <w:r>
        <w:rPr>
          <w:rFonts w:ascii="SimHei" w:hAnsi="SimHei" w:eastAsia="SimHei" w:cs="SimHei"/>
          <w:sz w:val="21"/>
          <w:szCs w:val="21"/>
          <w:spacing w:val="-7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工</w:t>
      </w:r>
      <w:r>
        <w:rPr>
          <w:rFonts w:ascii="SimHei" w:hAnsi="SimHei" w:eastAsia="SimHei" w:cs="SimHei"/>
          <w:sz w:val="21"/>
          <w:szCs w:val="21"/>
          <w:spacing w:val="7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准</w:t>
      </w:r>
      <w:r>
        <w:rPr>
          <w:rFonts w:ascii="SimHei" w:hAnsi="SimHei" w:eastAsia="SimHei" w:cs="SimHei"/>
          <w:sz w:val="21"/>
          <w:szCs w:val="21"/>
          <w:spacing w:val="5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备</w:t>
      </w:r>
    </w:p>
    <w:p>
      <w:pPr>
        <w:ind w:right="131" w:firstLine="3"/>
        <w:spacing w:before="248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10.4.1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施工企业应依据工程项目</w:t>
      </w:r>
      <w:r>
        <w:rPr>
          <w:rFonts w:ascii="SimSun" w:hAnsi="SimSun" w:eastAsia="SimSun" w:cs="SimSun"/>
          <w:sz w:val="21"/>
          <w:szCs w:val="21"/>
          <w:spacing w:val="-2"/>
        </w:rPr>
        <w:t>质量管理策划的结果进行施工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准备。项目部应根据约定接收设计文件、参加设计交底和图纸会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审，并对结果进行确认。</w:t>
      </w:r>
    </w:p>
    <w:p>
      <w:pPr>
        <w:ind w:right="131" w:firstLine="3"/>
        <w:spacing w:before="61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10.4.2</w:t>
      </w:r>
      <w:r>
        <w:rPr>
          <w:rFonts w:ascii="SimSun" w:hAnsi="SimSun" w:eastAsia="SimSun" w:cs="SimSun"/>
          <w:sz w:val="21"/>
          <w:szCs w:val="21"/>
          <w:spacing w:val="10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项目部应确认施工现场已具备开工条件，进行报审、报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验，提出开工申请，经批准后方可开工。</w:t>
      </w:r>
    </w:p>
    <w:p>
      <w:pPr>
        <w:ind w:right="129"/>
        <w:spacing w:before="72" w:line="256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1"/>
        </w:rPr>
        <w:t>10.4.3     </w:t>
      </w:r>
      <w:r>
        <w:rPr>
          <w:rFonts w:ascii="SimSun" w:hAnsi="SimSun" w:eastAsia="SimSun" w:cs="SimSun"/>
          <w:sz w:val="21"/>
          <w:szCs w:val="21"/>
          <w:spacing w:val="1"/>
        </w:rPr>
        <w:t>施工企业应对工程项目质量管</w:t>
      </w:r>
      <w:r>
        <w:rPr>
          <w:rFonts w:ascii="SimSun" w:hAnsi="SimSun" w:eastAsia="SimSun" w:cs="SimSun"/>
          <w:sz w:val="21"/>
          <w:szCs w:val="21"/>
        </w:rPr>
        <w:t>理策划结果进行交底，并 </w:t>
      </w:r>
      <w:r>
        <w:rPr>
          <w:rFonts w:ascii="SimSun" w:hAnsi="SimSun" w:eastAsia="SimSun" w:cs="SimSun"/>
          <w:sz w:val="21"/>
          <w:szCs w:val="21"/>
          <w:spacing w:val="-1"/>
        </w:rPr>
        <w:t>应明确交底的层次、阶段及相应的对象、内容和方式，保存适当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记录。</w:t>
      </w:r>
    </w:p>
    <w:p>
      <w:pPr>
        <w:spacing w:line="256" w:lineRule="auto"/>
        <w:sectPr>
          <w:footerReference w:type="default" r:id="rId35"/>
          <w:pgSz w:w="8390" w:h="11900"/>
          <w:pgMar w:top="1011" w:right="1258" w:bottom="1161" w:left="1129" w:header="0" w:footer="101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ind w:left="2151"/>
        <w:spacing w:before="68" w:line="222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43" w:id="68"/>
      <w:bookmarkEnd w:id="68"/>
      <w:r>
        <w:rPr>
          <w:rFonts w:ascii="SimSun" w:hAnsi="SimSun" w:eastAsia="SimSun" w:cs="SimSun"/>
          <w:sz w:val="21"/>
          <w:szCs w:val="21"/>
          <w:spacing w:val="-6"/>
        </w:rPr>
        <w:t>10.5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 </w:t>
      </w:r>
      <w:r>
        <w:rPr>
          <w:rFonts w:ascii="SimHei" w:hAnsi="SimHei" w:eastAsia="SimHei" w:cs="SimHei"/>
          <w:sz w:val="21"/>
          <w:szCs w:val="21"/>
          <w:spacing w:val="-6"/>
        </w:rPr>
        <w:t>过</w:t>
      </w:r>
      <w:r>
        <w:rPr>
          <w:rFonts w:ascii="SimHei" w:hAnsi="SimHei" w:eastAsia="SimHei" w:cs="SimHei"/>
          <w:sz w:val="21"/>
          <w:szCs w:val="21"/>
          <w:spacing w:val="10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6"/>
        </w:rPr>
        <w:t>程</w:t>
      </w:r>
      <w:r>
        <w:rPr>
          <w:rFonts w:ascii="SimHei" w:hAnsi="SimHei" w:eastAsia="SimHei" w:cs="SimHei"/>
          <w:sz w:val="21"/>
          <w:szCs w:val="21"/>
          <w:spacing w:val="11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6"/>
        </w:rPr>
        <w:t>控</w:t>
      </w:r>
      <w:r>
        <w:rPr>
          <w:rFonts w:ascii="SimHei" w:hAnsi="SimHei" w:eastAsia="SimHei" w:cs="SimHei"/>
          <w:sz w:val="21"/>
          <w:szCs w:val="21"/>
          <w:spacing w:val="11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6"/>
        </w:rPr>
        <w:t>制</w:t>
      </w:r>
    </w:p>
    <w:p>
      <w:pPr>
        <w:ind w:left="111" w:right="82"/>
        <w:spacing w:before="228" w:line="26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10.5.1  施工企业应对施工过程进行控制，通过下列活动保证工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程项目质量：</w:t>
      </w:r>
    </w:p>
    <w:p>
      <w:pPr>
        <w:ind w:left="111" w:firstLine="400"/>
        <w:spacing w:before="1" w:line="24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  正确使用工程设计文件、施工规范和验收标准，</w:t>
      </w:r>
      <w:r>
        <w:rPr>
          <w:rFonts w:ascii="SimSun" w:hAnsi="SimSun" w:eastAsia="SimSun" w:cs="SimSun"/>
          <w:sz w:val="21"/>
          <w:szCs w:val="21"/>
          <w:spacing w:val="-2"/>
        </w:rPr>
        <w:t>适用时，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对施工过程实施样板引路；</w:t>
      </w:r>
    </w:p>
    <w:p>
      <w:pPr>
        <w:ind w:left="511"/>
        <w:spacing w:before="7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2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调配合格的操作人员；</w:t>
      </w:r>
    </w:p>
    <w:p>
      <w:pPr>
        <w:ind w:left="111" w:right="57" w:firstLine="400"/>
        <w:spacing w:before="50" w:line="274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21"/>
          <w:szCs w:val="21"/>
          <w:spacing w:val="4"/>
        </w:rPr>
        <w:t>3  配备和使用工程材料、构配件和设备、施工机具、检测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设</w:t>
      </w:r>
      <w:r>
        <w:rPr>
          <w:rFonts w:ascii="SimSun" w:hAnsi="SimSun" w:eastAsia="SimSun" w:cs="SimSun"/>
          <w:sz w:val="17"/>
          <w:szCs w:val="17"/>
          <w:spacing w:val="-8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备</w:t>
      </w:r>
      <w:r>
        <w:rPr>
          <w:rFonts w:ascii="SimSun" w:hAnsi="SimSun" w:eastAsia="SimSun" w:cs="SimSun"/>
          <w:sz w:val="17"/>
          <w:szCs w:val="17"/>
          <w:spacing w:val="-18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；</w:t>
      </w:r>
    </w:p>
    <w:p>
      <w:pPr>
        <w:ind w:left="511"/>
        <w:spacing w:before="7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4  进行施工和检查；</w:t>
      </w:r>
    </w:p>
    <w:p>
      <w:pPr>
        <w:ind w:left="511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5  对施工作业环境进行控制；</w:t>
      </w:r>
    </w:p>
    <w:p>
      <w:pPr>
        <w:ind w:left="511"/>
        <w:spacing w:before="6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6</w:t>
      </w:r>
      <w:r>
        <w:rPr>
          <w:rFonts w:ascii="SimSun" w:hAnsi="SimSun" w:eastAsia="SimSun" w:cs="SimSun"/>
          <w:sz w:val="21"/>
          <w:szCs w:val="21"/>
          <w:spacing w:val="10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合理安排施工进度；</w:t>
      </w:r>
    </w:p>
    <w:p>
      <w:pPr>
        <w:ind w:left="511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7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对成品、半成品采取保护措施；</w:t>
      </w:r>
    </w:p>
    <w:p>
      <w:pPr>
        <w:ind w:left="511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8  对突发事件实施应急响应与监控；</w:t>
      </w:r>
    </w:p>
    <w:p>
      <w:pPr>
        <w:ind w:left="511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9  对能力不足的施工过程进行监控；</w:t>
      </w:r>
    </w:p>
    <w:p>
      <w:pPr>
        <w:ind w:left="511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10</w:t>
      </w:r>
      <w:r>
        <w:rPr>
          <w:rFonts w:ascii="SimSun" w:hAnsi="SimSun" w:eastAsia="SimSun" w:cs="SimSun"/>
          <w:sz w:val="21"/>
          <w:szCs w:val="21"/>
          <w:spacing w:val="2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确保分包方的施工过程得到控制；</w:t>
      </w:r>
    </w:p>
    <w:p>
      <w:pPr>
        <w:ind w:left="511"/>
        <w:spacing w:before="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11  采取措施防止人为错误；</w:t>
      </w:r>
    </w:p>
    <w:p>
      <w:pPr>
        <w:ind w:left="511"/>
        <w:spacing w:before="6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12</w:t>
      </w:r>
      <w:r>
        <w:rPr>
          <w:rFonts w:ascii="SimSun" w:hAnsi="SimSun" w:eastAsia="SimSun" w:cs="SimSun"/>
          <w:sz w:val="21"/>
          <w:szCs w:val="21"/>
          <w:spacing w:val="2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保证各项变更满足规定要求。</w:t>
      </w:r>
    </w:p>
    <w:p>
      <w:pPr>
        <w:ind w:left="111" w:right="76"/>
        <w:spacing w:before="89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10.5.2  当施工过程的结果不能通过其后工程的检验和试验完全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验证时，项目部应在工程实施前或实施中进行下列确认：</w:t>
      </w:r>
    </w:p>
    <w:p>
      <w:pPr>
        <w:ind w:left="511"/>
        <w:spacing w:before="6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  对技术文件和工艺进行评审；</w:t>
      </w:r>
    </w:p>
    <w:p>
      <w:pPr>
        <w:ind w:left="511"/>
        <w:spacing w:before="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  对施工机具与设施、人员的能力进行核实；</w:t>
      </w:r>
    </w:p>
    <w:p>
      <w:pPr>
        <w:ind w:left="111" w:right="65" w:firstLine="400"/>
        <w:spacing w:before="71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3  定期或在人员、材料、工艺参数、设备、环境发生变化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时，重新进行确认；</w:t>
      </w:r>
    </w:p>
    <w:p>
      <w:pPr>
        <w:ind w:left="511"/>
        <w:spacing w:before="6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4  记录必要的确认活动。</w:t>
      </w:r>
    </w:p>
    <w:p>
      <w:pPr>
        <w:ind w:left="111"/>
        <w:spacing w:before="8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10.5.3</w:t>
      </w:r>
      <w:r>
        <w:rPr>
          <w:rFonts w:ascii="SimSun" w:hAnsi="SimSun" w:eastAsia="SimSun" w:cs="SimSun"/>
          <w:sz w:val="21"/>
          <w:szCs w:val="21"/>
          <w:spacing w:val="1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项目部应负责工程移交期间的防护管理。</w:t>
      </w:r>
    </w:p>
    <w:p>
      <w:pPr>
        <w:ind w:left="111" w:right="82"/>
        <w:spacing w:before="40" w:line="2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10.5.4  根据施工状态的控制需求，施工企业应进行施工过程标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识，重要过程应具有可追溯性。</w:t>
      </w:r>
    </w:p>
    <w:p>
      <w:pPr>
        <w:ind w:left="111" w:right="62"/>
        <w:spacing w:before="60" w:line="24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10.5.5  对工程项目使用的发包方和供方财</w:t>
      </w:r>
      <w:r>
        <w:rPr>
          <w:rFonts w:ascii="SimSun" w:hAnsi="SimSun" w:eastAsia="SimSun" w:cs="SimSun"/>
          <w:sz w:val="21"/>
          <w:szCs w:val="21"/>
          <w:spacing w:val="-1"/>
        </w:rPr>
        <w:t>产，施工企业应按约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定对其进行妥善管理。</w:t>
      </w:r>
    </w:p>
    <w:p>
      <w:pPr>
        <w:spacing w:line="242" w:lineRule="auto"/>
        <w:sectPr>
          <w:footerReference w:type="default" r:id="rId36"/>
          <w:pgSz w:w="8390" w:h="11900"/>
          <w:pgMar w:top="1011" w:right="1085" w:bottom="686" w:left="1258" w:header="0" w:footer="533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right="154"/>
        <w:spacing w:before="88" w:line="298" w:lineRule="auto"/>
        <w:jc w:val="both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1"/>
          <w:szCs w:val="21"/>
          <w:spacing w:val="-1"/>
        </w:rPr>
        <w:t>10.5.6  施工企业应保持与工程建设相关方的沟通、协商，对相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关信息进行处理，并保存必要的记录。沟通、协商应包括下列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10"/>
        </w:rPr>
        <w:t>内</w:t>
      </w:r>
      <w:r>
        <w:rPr>
          <w:rFonts w:ascii="SimSun" w:hAnsi="SimSun" w:eastAsia="SimSun" w:cs="SimSun"/>
          <w:sz w:val="16"/>
          <w:szCs w:val="16"/>
          <w:spacing w:val="5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10"/>
        </w:rPr>
        <w:t>容 ：</w:t>
      </w:r>
    </w:p>
    <w:p>
      <w:pPr>
        <w:ind w:left="420"/>
        <w:spacing w:before="3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1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工程质量情况；</w:t>
      </w:r>
    </w:p>
    <w:p>
      <w:pPr>
        <w:ind w:left="420"/>
        <w:spacing w:before="6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  工程变更与洽商要求；</w:t>
      </w:r>
    </w:p>
    <w:p>
      <w:pPr>
        <w:ind w:left="420"/>
        <w:spacing w:before="6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3  工程质量有关的其他事项。</w:t>
      </w:r>
    </w:p>
    <w:p>
      <w:pPr>
        <w:ind w:right="154"/>
        <w:spacing w:before="59"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10.5.7      </w:t>
      </w:r>
      <w:r>
        <w:rPr>
          <w:rFonts w:ascii="SimSun" w:hAnsi="SimSun" w:eastAsia="SimSun" w:cs="SimSun"/>
          <w:sz w:val="21"/>
          <w:szCs w:val="21"/>
        </w:rPr>
        <w:t>施工企业应建立和保持施工过程中的质量记</w:t>
      </w:r>
      <w:r>
        <w:rPr>
          <w:rFonts w:ascii="SimSun" w:hAnsi="SimSun" w:eastAsia="SimSun" w:cs="SimSun"/>
          <w:sz w:val="21"/>
          <w:szCs w:val="21"/>
          <w:spacing w:val="-1"/>
        </w:rPr>
        <w:t>录，记录的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形成应与工程施工过程同步，包括下列内容：</w:t>
      </w:r>
    </w:p>
    <w:p>
      <w:pPr>
        <w:ind w:left="420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</w:t>
      </w:r>
      <w:r>
        <w:rPr>
          <w:rFonts w:ascii="SimSun" w:hAnsi="SimSun" w:eastAsia="SimSun" w:cs="SimSun"/>
          <w:sz w:val="21"/>
          <w:szCs w:val="21"/>
          <w:spacing w:val="12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图纸的接收、发放、会审与设计变更的有关记录；</w:t>
      </w:r>
    </w:p>
    <w:p>
      <w:pPr>
        <w:ind w:left="420"/>
        <w:spacing w:before="65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</w:t>
      </w:r>
      <w:r>
        <w:rPr>
          <w:rFonts w:ascii="SimSun" w:hAnsi="SimSun" w:eastAsia="SimSun" w:cs="SimSun"/>
          <w:sz w:val="21"/>
          <w:szCs w:val="21"/>
          <w:spacing w:val="10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施工日记；</w:t>
      </w:r>
    </w:p>
    <w:p>
      <w:pPr>
        <w:ind w:left="420"/>
        <w:spacing w:before="57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3  交底记录；</w:t>
      </w:r>
    </w:p>
    <w:p>
      <w:pPr>
        <w:ind w:left="420"/>
        <w:spacing w:before="5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4</w:t>
      </w:r>
      <w:r>
        <w:rPr>
          <w:rFonts w:ascii="SimSun" w:hAnsi="SimSun" w:eastAsia="SimSun" w:cs="SimSun"/>
          <w:sz w:val="21"/>
          <w:szCs w:val="21"/>
          <w:spacing w:val="9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岗位资格证明；</w:t>
      </w:r>
    </w:p>
    <w:p>
      <w:pPr>
        <w:ind w:left="420"/>
        <w:spacing w:before="8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5  工程测量、技术复核、隐蔽工程验收记录；</w:t>
      </w:r>
    </w:p>
    <w:p>
      <w:pPr>
        <w:ind w:left="420"/>
        <w:spacing w:before="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6  工程材料、构配件和设备的检查验收记录；</w:t>
      </w:r>
    </w:p>
    <w:p>
      <w:pPr>
        <w:ind w:left="420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7</w:t>
      </w:r>
      <w:r>
        <w:rPr>
          <w:rFonts w:ascii="SimSun" w:hAnsi="SimSun" w:eastAsia="SimSun" w:cs="SimSun"/>
          <w:sz w:val="21"/>
          <w:szCs w:val="21"/>
          <w:spacing w:val="10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施工机具、设施、检测设备的验收及管理记录；</w:t>
      </w:r>
    </w:p>
    <w:p>
      <w:pPr>
        <w:ind w:left="420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8  施工过程检测、检查与验收记录；</w:t>
      </w:r>
    </w:p>
    <w:p>
      <w:pPr>
        <w:ind w:left="420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9  质量问题的整改、复查记录；</w:t>
      </w:r>
    </w:p>
    <w:p>
      <w:pPr>
        <w:ind w:left="420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10  项目质量管理策划结果规定的其他记录。</w:t>
      </w:r>
    </w:p>
    <w:p>
      <w:pPr>
        <w:ind w:left="2079"/>
        <w:spacing w:before="249" w:line="222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44" w:id="69"/>
      <w:bookmarkEnd w:id="69"/>
      <w:r>
        <w:rPr>
          <w:rFonts w:ascii="SimSun" w:hAnsi="SimSun" w:eastAsia="SimSun" w:cs="SimSun"/>
          <w:sz w:val="21"/>
          <w:szCs w:val="21"/>
          <w:spacing w:val="-6"/>
        </w:rPr>
        <w:t>10.6  </w:t>
      </w:r>
      <w:r>
        <w:rPr>
          <w:rFonts w:ascii="SimHei" w:hAnsi="SimHei" w:eastAsia="SimHei" w:cs="SimHei"/>
          <w:sz w:val="21"/>
          <w:szCs w:val="21"/>
          <w:spacing w:val="-6"/>
        </w:rPr>
        <w:t>变</w:t>
      </w:r>
      <w:r>
        <w:rPr>
          <w:rFonts w:ascii="SimHei" w:hAnsi="SimHei" w:eastAsia="SimHei" w:cs="SimHei"/>
          <w:sz w:val="21"/>
          <w:szCs w:val="21"/>
          <w:spacing w:val="24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6"/>
        </w:rPr>
        <w:t>更</w:t>
      </w:r>
      <w:r>
        <w:rPr>
          <w:rFonts w:ascii="SimHei" w:hAnsi="SimHei" w:eastAsia="SimHei" w:cs="SimHei"/>
          <w:sz w:val="21"/>
          <w:szCs w:val="21"/>
          <w:spacing w:val="12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6"/>
        </w:rPr>
        <w:t>控</w:t>
      </w:r>
      <w:r>
        <w:rPr>
          <w:rFonts w:ascii="SimHei" w:hAnsi="SimHei" w:eastAsia="SimHei" w:cs="SimHei"/>
          <w:sz w:val="21"/>
          <w:szCs w:val="21"/>
          <w:spacing w:val="12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6"/>
        </w:rPr>
        <w:t>制</w:t>
      </w:r>
    </w:p>
    <w:p>
      <w:pPr>
        <w:ind w:right="131"/>
        <w:spacing w:before="220" w:line="24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10.6.1  工程项目施工过程发生变化时，施工企业应对施工变更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进行评估和控制。</w:t>
      </w:r>
    </w:p>
    <w:p>
      <w:pPr>
        <w:ind w:right="157"/>
        <w:spacing w:before="64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10.6.2  施工企业应规定相关层次施工变更的</w:t>
      </w:r>
      <w:r>
        <w:rPr>
          <w:rFonts w:ascii="SimSun" w:hAnsi="SimSun" w:eastAsia="SimSun" w:cs="SimSun"/>
          <w:sz w:val="21"/>
          <w:szCs w:val="21"/>
          <w:spacing w:val="-1"/>
        </w:rPr>
        <w:t>管理范围、岗位责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任和工作权限，项目部应明确施工变更的工作流程和方法。</w:t>
      </w:r>
    </w:p>
    <w:p>
      <w:pPr>
        <w:ind w:right="153"/>
        <w:spacing w:before="70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10.6.3  施工变更控制应确保质量偏差得到有效预防。</w:t>
      </w:r>
      <w:r>
        <w:rPr>
          <w:rFonts w:ascii="SimSun" w:hAnsi="SimSun" w:eastAsia="SimSun" w:cs="SimSun"/>
          <w:sz w:val="21"/>
          <w:szCs w:val="21"/>
          <w:spacing w:val="-1"/>
        </w:rPr>
        <w:t>变更控制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应依据下列程序实施：</w:t>
      </w:r>
    </w:p>
    <w:p>
      <w:pPr>
        <w:ind w:left="420"/>
        <w:spacing w:before="63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  变更的需求和原因确认；</w:t>
      </w:r>
    </w:p>
    <w:p>
      <w:pPr>
        <w:ind w:left="420"/>
        <w:spacing w:before="5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  变更的沟通与协商；</w:t>
      </w:r>
    </w:p>
    <w:p>
      <w:pPr>
        <w:ind w:left="420"/>
        <w:spacing w:before="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  变更文件的确认或批准；</w:t>
      </w:r>
    </w:p>
    <w:p>
      <w:pPr>
        <w:ind w:left="420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4  变更管理措施的制定与实施；</w:t>
      </w:r>
    </w:p>
    <w:p>
      <w:pPr>
        <w:spacing w:line="219" w:lineRule="auto"/>
        <w:sectPr>
          <w:footerReference w:type="default" r:id="rId37"/>
          <w:pgSz w:w="8390" w:h="11900"/>
          <w:pgMar w:top="1011" w:right="1258" w:bottom="1199" w:left="1100" w:header="0" w:footer="1055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499"/>
        <w:spacing w:before="68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4"/>
        </w:rPr>
        <w:t>5</w:t>
      </w:r>
      <w:r>
        <w:rPr>
          <w:rFonts w:ascii="SimSun" w:hAnsi="SimSun" w:eastAsia="SimSun" w:cs="SimSun"/>
          <w:sz w:val="21"/>
          <w:szCs w:val="21"/>
          <w:spacing w:val="10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变更管理措施有效性的评价。</w:t>
      </w:r>
    </w:p>
    <w:p>
      <w:pPr>
        <w:ind w:left="79"/>
        <w:spacing w:before="7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10.6.4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项目部应实施和跟踪施工变更管理，进行偏差控制。</w:t>
      </w:r>
    </w:p>
    <w:p>
      <w:pPr>
        <w:ind w:left="2199"/>
        <w:spacing w:before="225" w:line="221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45" w:id="70"/>
      <w:bookmarkEnd w:id="70"/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10.7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交付与服务</w:t>
      </w:r>
    </w:p>
    <w:p>
      <w:pPr>
        <w:ind w:left="76"/>
        <w:spacing w:before="20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10.7.1  施工企业应按工程合同约定进行工程竣工交付。</w:t>
      </w:r>
    </w:p>
    <w:p>
      <w:pPr>
        <w:ind w:left="76"/>
        <w:spacing w:before="80" w:line="24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10.7.2  施工企业应策划并组织服务活动的</w:t>
      </w:r>
      <w:r>
        <w:rPr>
          <w:rFonts w:ascii="SimSun" w:hAnsi="SimSun" w:eastAsia="SimSun" w:cs="SimSun"/>
          <w:sz w:val="21"/>
          <w:szCs w:val="21"/>
          <w:spacing w:val="-1"/>
        </w:rPr>
        <w:t>实施。服务活动宜包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括下列内容：</w:t>
      </w:r>
    </w:p>
    <w:p>
      <w:pPr>
        <w:ind w:left="499"/>
        <w:spacing w:before="7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1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7"/>
        </w:rPr>
        <w:t>工程保修；</w:t>
      </w:r>
    </w:p>
    <w:p>
      <w:pPr>
        <w:ind w:left="499"/>
        <w:spacing w:before="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2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提供工程使用说明；</w:t>
      </w:r>
    </w:p>
    <w:p>
      <w:pPr>
        <w:ind w:left="499"/>
        <w:spacing w:before="6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3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非保修范围内的维修；</w:t>
      </w:r>
    </w:p>
    <w:p>
      <w:pPr>
        <w:ind w:left="499"/>
        <w:spacing w:before="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4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工程合同约定的其他服务。</w:t>
      </w:r>
    </w:p>
    <w:p>
      <w:pPr>
        <w:ind w:left="76" w:right="5"/>
        <w:spacing w:before="91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10.7.3  在规定期限内，施工企业对服务的需求信息应作出响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应，并对服务质量进行控制、检查和验收。</w:t>
      </w:r>
    </w:p>
    <w:p>
      <w:pPr>
        <w:ind w:left="76" w:right="10"/>
        <w:spacing w:before="69" w:line="24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10.7.4  施工企业应收集服务的相关信息，分析发包方的满意程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度，评价质量管理持续满足发包方需求的能力。</w:t>
      </w:r>
    </w:p>
    <w:p>
      <w:pPr>
        <w:spacing w:line="245" w:lineRule="auto"/>
        <w:sectPr>
          <w:footerReference w:type="default" r:id="rId38"/>
          <w:pgSz w:w="8490" w:h="11970"/>
          <w:pgMar w:top="1017" w:right="1267" w:bottom="638" w:left="1273" w:header="0" w:footer="485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1404"/>
        <w:spacing w:before="91" w:line="219" w:lineRule="auto"/>
        <w:outlineLvl w:val="1"/>
        <w:rPr>
          <w:rFonts w:ascii="SimSun" w:hAnsi="SimSun" w:eastAsia="SimSun" w:cs="SimSun"/>
          <w:sz w:val="28"/>
          <w:szCs w:val="28"/>
        </w:rPr>
      </w:pPr>
      <w:bookmarkStart w:name="bookmark46" w:id="71"/>
      <w:bookmarkEnd w:id="71"/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11</w:t>
      </w:r>
      <w:r>
        <w:rPr>
          <w:rFonts w:ascii="SimSun" w:hAnsi="SimSun" w:eastAsia="SimSun" w:cs="SimSun"/>
          <w:sz w:val="28"/>
          <w:szCs w:val="28"/>
          <w:spacing w:val="15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5"/>
        </w:rPr>
        <w:t>工程质量检查与验收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left="2062"/>
        <w:spacing w:before="68" w:line="221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47" w:id="72"/>
      <w:bookmarkEnd w:id="72"/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11.1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一</w:t>
      </w:r>
      <w:r>
        <w:rPr>
          <w:rFonts w:ascii="SimHei" w:hAnsi="SimHei" w:eastAsia="SimHei" w:cs="SimHei"/>
          <w:sz w:val="21"/>
          <w:szCs w:val="21"/>
          <w:spacing w:val="-7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般</w:t>
      </w:r>
      <w:r>
        <w:rPr>
          <w:rFonts w:ascii="SimHei" w:hAnsi="SimHei" w:eastAsia="SimHei" w:cs="SimHei"/>
          <w:sz w:val="21"/>
          <w:szCs w:val="21"/>
          <w:spacing w:val="8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规</w:t>
      </w:r>
      <w:r>
        <w:rPr>
          <w:rFonts w:ascii="SimHei" w:hAnsi="SimHei" w:eastAsia="SimHei" w:cs="SimHei"/>
          <w:sz w:val="21"/>
          <w:szCs w:val="21"/>
          <w:spacing w:val="6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定</w:t>
      </w:r>
    </w:p>
    <w:p>
      <w:pPr>
        <w:ind w:right="125" w:firstLine="3"/>
        <w:spacing w:before="211" w:line="26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11.1.1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施工企业应建立并实施质量检查与验收管理制度，明确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各管理层次对工程质量检查与验收的职责和程序，并对检查、验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收、检测设备管理、质量问题与事故处理作出规</w:t>
      </w:r>
      <w:r>
        <w:rPr>
          <w:rFonts w:ascii="SimSun" w:hAnsi="SimSun" w:eastAsia="SimSun" w:cs="SimSun"/>
          <w:sz w:val="21"/>
          <w:szCs w:val="21"/>
          <w:spacing w:val="-2"/>
        </w:rPr>
        <w:t>定。</w:t>
      </w:r>
    </w:p>
    <w:p>
      <w:pPr>
        <w:ind w:right="128" w:firstLine="3"/>
        <w:spacing w:before="49" w:line="26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11.1.2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施工企业应对工程质量检查与验收活动进行策划，内容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包括检查和验收的依据、内容、步骤、对象、人员、职责、时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间、抽样、方法和记录。</w:t>
      </w:r>
    </w:p>
    <w:p>
      <w:pPr>
        <w:ind w:right="112" w:firstLine="3"/>
        <w:spacing w:before="49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</w:rPr>
        <w:t>11.1.3</w:t>
      </w:r>
      <w:r>
        <w:rPr>
          <w:rFonts w:ascii="SimSun" w:hAnsi="SimSun" w:eastAsia="SimSun" w:cs="SimSun"/>
          <w:sz w:val="21"/>
          <w:szCs w:val="21"/>
        </w:rPr>
        <w:t xml:space="preserve">  实施工程质量检查、验收、检测和</w:t>
      </w:r>
      <w:r>
        <w:rPr>
          <w:rFonts w:ascii="SimSun" w:hAnsi="SimSun" w:eastAsia="SimSun" w:cs="SimSun"/>
          <w:sz w:val="21"/>
          <w:szCs w:val="21"/>
          <w:spacing w:val="-1"/>
        </w:rPr>
        <w:t>相关资料管理的人员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应具备相应资格和能力。</w:t>
      </w:r>
    </w:p>
    <w:p>
      <w:pPr>
        <w:ind w:left="2213"/>
        <w:spacing w:before="218" w:line="219" w:lineRule="auto"/>
        <w:outlineLvl w:val="1"/>
        <w:rPr>
          <w:rFonts w:ascii="SimSun" w:hAnsi="SimSun" w:eastAsia="SimSun" w:cs="SimSun"/>
          <w:sz w:val="21"/>
          <w:szCs w:val="21"/>
        </w:rPr>
      </w:pPr>
      <w:bookmarkStart w:name="bookmark48" w:id="73"/>
      <w:bookmarkEnd w:id="73"/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11.2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检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 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查</w:t>
      </w:r>
    </w:p>
    <w:p>
      <w:pPr>
        <w:ind w:right="130" w:firstLine="3"/>
        <w:spacing w:before="232" w:line="24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11.2.1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项目部应根据工程质量检查策划的安排，对工程质量实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施检查，跟踪整改情况，并保存相应的检查记录。</w:t>
      </w:r>
    </w:p>
    <w:p>
      <w:pPr>
        <w:ind w:right="148"/>
        <w:spacing w:before="80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1"/>
        </w:rPr>
        <w:t>11.2.2     </w:t>
      </w:r>
      <w:r>
        <w:rPr>
          <w:rFonts w:ascii="SimSun" w:hAnsi="SimSun" w:eastAsia="SimSun" w:cs="SimSun"/>
          <w:sz w:val="21"/>
          <w:szCs w:val="21"/>
          <w:spacing w:val="1"/>
        </w:rPr>
        <w:t>施工企业应实施工程质量检查</w:t>
      </w:r>
      <w:r>
        <w:rPr>
          <w:rFonts w:ascii="SimSun" w:hAnsi="SimSun" w:eastAsia="SimSun" w:cs="SimSun"/>
          <w:sz w:val="21"/>
          <w:szCs w:val="21"/>
        </w:rPr>
        <w:t>，并对项目部的工程质量 </w:t>
      </w:r>
      <w:r>
        <w:rPr>
          <w:rFonts w:ascii="SimSun" w:hAnsi="SimSun" w:eastAsia="SimSun" w:cs="SimSun"/>
          <w:sz w:val="21"/>
          <w:szCs w:val="21"/>
          <w:spacing w:val="-2"/>
        </w:rPr>
        <w:t>检查活动进行监控。</w:t>
      </w:r>
    </w:p>
    <w:p>
      <w:pPr>
        <w:ind w:left="2213"/>
        <w:spacing w:before="217" w:line="222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49" w:id="74"/>
      <w:bookmarkEnd w:id="74"/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11.3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验</w:t>
      </w:r>
      <w:r>
        <w:rPr>
          <w:rFonts w:ascii="SimHei" w:hAnsi="SimHei" w:eastAsia="SimHei" w:cs="SimHei"/>
          <w:sz w:val="21"/>
          <w:szCs w:val="21"/>
          <w:spacing w:val="4"/>
        </w:rPr>
        <w:t xml:space="preserve">   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收</w:t>
      </w:r>
    </w:p>
    <w:p>
      <w:pPr>
        <w:ind w:right="128" w:firstLine="3"/>
        <w:spacing w:before="222" w:line="2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11.3.1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施工企业应按设计文件和</w:t>
      </w:r>
      <w:r>
        <w:rPr>
          <w:rFonts w:ascii="SimSun" w:hAnsi="SimSun" w:eastAsia="SimSun" w:cs="SimSun"/>
          <w:sz w:val="21"/>
          <w:szCs w:val="21"/>
          <w:spacing w:val="-2"/>
        </w:rPr>
        <w:t>质量验收标准、规范、规程实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施质量内部验收。过程验收和竣工验收应符</w:t>
      </w:r>
      <w:r>
        <w:rPr>
          <w:rFonts w:ascii="SimSun" w:hAnsi="SimSun" w:eastAsia="SimSun" w:cs="SimSun"/>
          <w:sz w:val="21"/>
          <w:szCs w:val="21"/>
          <w:spacing w:val="-1"/>
        </w:rPr>
        <w:t>合要求，项目部应在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自检合格后报验。未经验收或验收不合格的工程不得转入下道工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序或交付。</w:t>
      </w:r>
    </w:p>
    <w:p>
      <w:pPr>
        <w:ind w:right="148"/>
        <w:spacing w:before="82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1"/>
        </w:rPr>
        <w:t>11.3.2     </w:t>
      </w:r>
      <w:r>
        <w:rPr>
          <w:rFonts w:ascii="SimSun" w:hAnsi="SimSun" w:eastAsia="SimSun" w:cs="SimSun"/>
          <w:sz w:val="21"/>
          <w:szCs w:val="21"/>
          <w:spacing w:val="1"/>
        </w:rPr>
        <w:t>施工企业应参加发包方组织的</w:t>
      </w:r>
      <w:r>
        <w:rPr>
          <w:rFonts w:ascii="SimSun" w:hAnsi="SimSun" w:eastAsia="SimSun" w:cs="SimSun"/>
          <w:sz w:val="21"/>
          <w:szCs w:val="21"/>
        </w:rPr>
        <w:t>工程竣工验收，并对验收 </w:t>
      </w:r>
      <w:r>
        <w:rPr>
          <w:rFonts w:ascii="SimSun" w:hAnsi="SimSun" w:eastAsia="SimSun" w:cs="SimSun"/>
          <w:sz w:val="21"/>
          <w:szCs w:val="21"/>
          <w:spacing w:val="-3"/>
        </w:rPr>
        <w:t>过程发现的质量问题进行整改。</w:t>
      </w:r>
    </w:p>
    <w:p>
      <w:pPr>
        <w:ind w:right="56"/>
        <w:spacing w:before="60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3"/>
        </w:rPr>
        <w:t>11.3.3     </w:t>
      </w:r>
      <w:r>
        <w:rPr>
          <w:rFonts w:ascii="SimSun" w:hAnsi="SimSun" w:eastAsia="SimSun" w:cs="SimSun"/>
          <w:sz w:val="21"/>
          <w:szCs w:val="21"/>
          <w:spacing w:val="3"/>
        </w:rPr>
        <w:t>施工企业应按建设工程竣工档案资料归档的相关要求，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收集、整理工程竣工资料。工程竣工验收后，按合同要求向相关</w:t>
      </w:r>
    </w:p>
    <w:p>
      <w:pPr>
        <w:spacing w:line="246" w:lineRule="auto"/>
        <w:sectPr>
          <w:footerReference w:type="default" r:id="rId39"/>
          <w:pgSz w:w="8390" w:h="11900"/>
          <w:pgMar w:top="1011" w:right="1258" w:bottom="1109" w:left="1129" w:header="0" w:footer="965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161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方移交工程竣工档案资料。</w:t>
      </w:r>
    </w:p>
    <w:p>
      <w:pPr>
        <w:ind w:left="2224"/>
        <w:spacing w:before="208" w:line="222" w:lineRule="auto"/>
        <w:outlineLvl w:val="1"/>
        <w:rPr>
          <w:rFonts w:ascii="SimHei" w:hAnsi="SimHei" w:eastAsia="SimHei" w:cs="SimHei"/>
          <w:sz w:val="22"/>
          <w:szCs w:val="22"/>
        </w:rPr>
      </w:pPr>
      <w:bookmarkStart w:name="bookmark50" w:id="75"/>
      <w:bookmarkEnd w:id="75"/>
      <w:r>
        <w:rPr>
          <w:rFonts w:ascii="SimSun" w:hAnsi="SimSun" w:eastAsia="SimSun" w:cs="SimSun"/>
          <w:sz w:val="22"/>
          <w:szCs w:val="22"/>
          <w:b/>
          <w:bCs/>
          <w:spacing w:val="-11"/>
        </w:rPr>
        <w:t>11.4</w:t>
      </w:r>
      <w:r>
        <w:rPr>
          <w:rFonts w:ascii="SimSun" w:hAnsi="SimSun" w:eastAsia="SimSun" w:cs="SimSun"/>
          <w:sz w:val="22"/>
          <w:szCs w:val="22"/>
          <w:spacing w:val="99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-11"/>
        </w:rPr>
        <w:t>检测设备管理</w:t>
      </w:r>
    </w:p>
    <w:p>
      <w:pPr>
        <w:ind w:left="161" w:right="30"/>
        <w:spacing w:before="229" w:line="24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11.4.1   根据工程质量检查和验收需要，施工企业应确定</w:t>
      </w:r>
      <w:r>
        <w:rPr>
          <w:rFonts w:ascii="SimSun" w:hAnsi="SimSun" w:eastAsia="SimSun" w:cs="SimSun"/>
          <w:sz w:val="20"/>
          <w:szCs w:val="20"/>
          <w:spacing w:val="6"/>
        </w:rPr>
        <w:t>和配备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相应的检测设备。</w:t>
      </w:r>
    </w:p>
    <w:p>
      <w:pPr>
        <w:ind w:left="161"/>
        <w:spacing w:before="112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11.4.2   施工企业对检测设备的管理应符合下列规定：</w:t>
      </w:r>
    </w:p>
    <w:p>
      <w:pPr>
        <w:ind w:left="161" w:right="52" w:firstLine="442"/>
        <w:spacing w:before="62" w:line="24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3"/>
        </w:rPr>
        <w:t>1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 应根据需要采购或租赁检测设备，并对检测设备供应方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进行评价；</w:t>
      </w:r>
    </w:p>
    <w:p>
      <w:pPr>
        <w:ind w:left="604"/>
        <w:spacing w:before="8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2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应使用前对检测设备进行检查验收；</w:t>
      </w:r>
    </w:p>
    <w:p>
      <w:pPr>
        <w:ind w:left="161" w:firstLine="442"/>
        <w:spacing w:before="83" w:line="25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5"/>
        </w:rPr>
        <w:t>3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 应按规定的周期检定或校准检测设备，标识相应状态，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确保其在有效期内使用，并保存检定或校准记录；</w:t>
      </w:r>
    </w:p>
    <w:p>
      <w:pPr>
        <w:ind w:left="161" w:right="72" w:firstLine="442"/>
        <w:spacing w:before="64" w:line="24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2"/>
        </w:rPr>
        <w:t>4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 应对国家或地方没有校准标准的检测设备制定相应的校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准依据；</w:t>
      </w:r>
    </w:p>
    <w:p>
      <w:pPr>
        <w:ind w:left="161" w:right="72" w:firstLine="442"/>
        <w:spacing w:before="103" w:line="23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2"/>
        </w:rPr>
        <w:t>5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 应对检测设备进行维护和保养，在使用期间保持其完好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状态；</w:t>
      </w:r>
    </w:p>
    <w:p>
      <w:pPr>
        <w:ind w:left="161" w:firstLine="442"/>
        <w:spacing w:before="82" w:line="27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6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应在发现检测设备失准时评价和记录已测结果的有效性，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并对检测设备产生的质量问题采取适当措施；</w:t>
      </w:r>
    </w:p>
    <w:p>
      <w:pPr>
        <w:ind w:left="161" w:right="64" w:firstLine="442"/>
        <w:spacing w:before="63" w:line="24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3"/>
        </w:rPr>
        <w:t>7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 对应用于质量检测的计算机软件在使用前的确认与</w:t>
      </w:r>
      <w:r>
        <w:rPr>
          <w:rFonts w:ascii="SimSun" w:hAnsi="SimSun" w:eastAsia="SimSun" w:cs="SimSun"/>
          <w:sz w:val="20"/>
          <w:szCs w:val="20"/>
          <w:spacing w:val="12"/>
        </w:rPr>
        <w:t>再确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认进行要求。</w:t>
      </w:r>
    </w:p>
    <w:p>
      <w:pPr>
        <w:ind w:left="1884"/>
        <w:spacing w:before="239" w:line="222" w:lineRule="auto"/>
        <w:outlineLvl w:val="1"/>
        <w:rPr>
          <w:rFonts w:ascii="SimHei" w:hAnsi="SimHei" w:eastAsia="SimHei" w:cs="SimHei"/>
          <w:sz w:val="22"/>
          <w:szCs w:val="22"/>
        </w:rPr>
      </w:pPr>
      <w:bookmarkStart w:name="bookmark51" w:id="76"/>
      <w:bookmarkEnd w:id="76"/>
      <w:r>
        <w:rPr>
          <w:rFonts w:ascii="SimSun" w:hAnsi="SimSun" w:eastAsia="SimSun" w:cs="SimSun"/>
          <w:sz w:val="22"/>
          <w:szCs w:val="22"/>
          <w:b/>
          <w:bCs/>
          <w:spacing w:val="-11"/>
        </w:rPr>
        <w:t>11.5</w:t>
      </w:r>
      <w:r>
        <w:rPr>
          <w:rFonts w:ascii="SimSun" w:hAnsi="SimSun" w:eastAsia="SimSun" w:cs="SimSun"/>
          <w:sz w:val="22"/>
          <w:szCs w:val="22"/>
          <w:spacing w:val="94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-11"/>
        </w:rPr>
        <w:t>质量问题与事故处理</w:t>
      </w:r>
    </w:p>
    <w:p>
      <w:pPr>
        <w:ind w:left="161" w:right="90" w:firstLine="2"/>
        <w:spacing w:before="218" w:line="25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11.5.1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施工企业应对工程质量问题进行分析处理。发生</w:t>
      </w:r>
      <w:r>
        <w:rPr>
          <w:rFonts w:ascii="SimSun" w:hAnsi="SimSun" w:eastAsia="SimSun" w:cs="SimSun"/>
          <w:sz w:val="20"/>
          <w:szCs w:val="20"/>
          <w:spacing w:val="7"/>
        </w:rPr>
        <w:t>质量事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故时，应报告相关方，并配合事故调查处理。</w:t>
      </w:r>
    </w:p>
    <w:p>
      <w:pPr>
        <w:ind w:left="161" w:right="76"/>
        <w:spacing w:before="75" w:line="264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4"/>
        </w:rPr>
        <w:t>11.5.2      </w:t>
      </w:r>
      <w:r>
        <w:rPr>
          <w:rFonts w:ascii="SimSun" w:hAnsi="SimSun" w:eastAsia="SimSun" w:cs="SimSun"/>
          <w:sz w:val="20"/>
          <w:szCs w:val="20"/>
          <w:spacing w:val="14"/>
        </w:rPr>
        <w:t>施工企业应对影响工程结构安全和</w:t>
      </w:r>
      <w:r>
        <w:rPr>
          <w:rFonts w:ascii="SimSun" w:hAnsi="SimSun" w:eastAsia="SimSun" w:cs="SimSun"/>
          <w:sz w:val="20"/>
          <w:szCs w:val="20"/>
          <w:spacing w:val="13"/>
        </w:rPr>
        <w:t>使用功能的质量问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题，制定专项整改方案，并经相关方确认后实施。质量问题的整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改处理结果应进行检查。</w:t>
      </w:r>
    </w:p>
    <w:p>
      <w:pPr>
        <w:ind w:left="161" w:right="83"/>
        <w:spacing w:before="91" w:line="241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20"/>
        </w:rPr>
        <w:t>11.5.3      </w:t>
      </w:r>
      <w:r>
        <w:rPr>
          <w:rFonts w:ascii="SimSun" w:hAnsi="SimSun" w:eastAsia="SimSun" w:cs="SimSun"/>
          <w:sz w:val="20"/>
          <w:szCs w:val="20"/>
          <w:spacing w:val="20"/>
        </w:rPr>
        <w:t>施工企业应明确和实施质量事故责任追</w:t>
      </w:r>
      <w:r>
        <w:rPr>
          <w:rFonts w:ascii="SimSun" w:hAnsi="SimSun" w:eastAsia="SimSun" w:cs="SimSun"/>
          <w:sz w:val="20"/>
          <w:szCs w:val="20"/>
          <w:spacing w:val="19"/>
        </w:rPr>
        <w:t>究的流程和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方法。</w:t>
      </w:r>
    </w:p>
    <w:p>
      <w:pPr>
        <w:ind w:left="161" w:right="89" w:firstLine="2"/>
        <w:spacing w:before="98" w:line="25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11.5.4</w:t>
      </w:r>
      <w:r>
        <w:rPr>
          <w:rFonts w:ascii="SimSun" w:hAnsi="SimSun" w:eastAsia="SimSun" w:cs="SimSun"/>
          <w:sz w:val="20"/>
          <w:szCs w:val="20"/>
          <w:spacing w:val="37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施工企业应保存质量问题和事故处理相关记录，作为工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程质量改进的信息。</w:t>
      </w:r>
    </w:p>
    <w:p>
      <w:pPr>
        <w:spacing w:line="253" w:lineRule="auto"/>
        <w:sectPr>
          <w:footerReference w:type="default" r:id="rId40"/>
          <w:pgSz w:w="8390" w:h="11900"/>
          <w:pgMar w:top="1011" w:right="1009" w:bottom="649" w:left="1258" w:header="0" w:footer="469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584"/>
        <w:spacing w:before="95" w:line="218" w:lineRule="auto"/>
        <w:outlineLvl w:val="1"/>
        <w:rPr>
          <w:rFonts w:ascii="SimSun" w:hAnsi="SimSun" w:eastAsia="SimSun" w:cs="SimSun"/>
          <w:sz w:val="29"/>
          <w:szCs w:val="29"/>
        </w:rPr>
      </w:pPr>
      <w:bookmarkStart w:name="bookmark52" w:id="77"/>
      <w:bookmarkEnd w:id="77"/>
      <w:r>
        <w:rPr>
          <w:rFonts w:ascii="SimSun" w:hAnsi="SimSun" w:eastAsia="SimSun" w:cs="SimSun"/>
          <w:sz w:val="29"/>
          <w:szCs w:val="29"/>
          <w:b/>
          <w:bCs/>
          <w:spacing w:val="-10"/>
        </w:rPr>
        <w:t>12</w:t>
      </w:r>
      <w:r>
        <w:rPr>
          <w:rFonts w:ascii="SimSun" w:hAnsi="SimSun" w:eastAsia="SimSun" w:cs="SimSun"/>
          <w:sz w:val="29"/>
          <w:szCs w:val="29"/>
          <w:spacing w:val="-10"/>
        </w:rPr>
        <w:t xml:space="preserve">  质量管理检查、分析、评价与改进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ind w:left="2082"/>
        <w:spacing w:before="68" w:line="221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53" w:id="78"/>
      <w:bookmarkEnd w:id="78"/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12.1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一</w:t>
      </w:r>
      <w:r>
        <w:rPr>
          <w:rFonts w:ascii="SimHei" w:hAnsi="SimHei" w:eastAsia="SimHei" w:cs="SimHei"/>
          <w:sz w:val="21"/>
          <w:szCs w:val="21"/>
          <w:spacing w:val="20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般</w:t>
      </w:r>
      <w:r>
        <w:rPr>
          <w:rFonts w:ascii="SimHei" w:hAnsi="SimHei" w:eastAsia="SimHei" w:cs="SimHei"/>
          <w:sz w:val="21"/>
          <w:szCs w:val="21"/>
          <w:spacing w:val="14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规</w:t>
      </w:r>
      <w:r>
        <w:rPr>
          <w:rFonts w:ascii="SimHei" w:hAnsi="SimHei" w:eastAsia="SimHei" w:cs="SimHei"/>
          <w:sz w:val="21"/>
          <w:szCs w:val="21"/>
          <w:spacing w:val="13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定</w:t>
      </w:r>
    </w:p>
    <w:p>
      <w:pPr>
        <w:ind w:right="268"/>
        <w:spacing w:before="221" w:line="238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</w:rPr>
        <w:t>12.1.1      </w:t>
      </w:r>
      <w:r>
        <w:rPr>
          <w:rFonts w:ascii="SimSun" w:hAnsi="SimSun" w:eastAsia="SimSun" w:cs="SimSun"/>
          <w:sz w:val="21"/>
          <w:szCs w:val="21"/>
          <w:spacing w:val="-1"/>
        </w:rPr>
        <w:t>施工企业应建立并实施质量管理检查、分析、评价和改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进管理制度。</w:t>
      </w:r>
    </w:p>
    <w:p>
      <w:pPr>
        <w:ind w:right="268" w:firstLine="3"/>
        <w:spacing w:before="91" w:line="25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12.1.2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施工企业应明确各管理层次和岗位的质量管理检</w:t>
      </w:r>
      <w:r>
        <w:rPr>
          <w:rFonts w:ascii="SimSun" w:hAnsi="SimSun" w:eastAsia="SimSun" w:cs="SimSun"/>
          <w:sz w:val="21"/>
          <w:szCs w:val="21"/>
          <w:spacing w:val="-2"/>
        </w:rPr>
        <w:t>查、分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析、评价、改进职责，相关人员应具备规定的能力和资格。</w:t>
      </w:r>
    </w:p>
    <w:p>
      <w:pPr>
        <w:ind w:right="268" w:firstLine="3"/>
        <w:spacing w:before="53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12.1.3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施工企业宜采用现代信息技术和手段，提升质量</w:t>
      </w:r>
      <w:r>
        <w:rPr>
          <w:rFonts w:ascii="SimSun" w:hAnsi="SimSun" w:eastAsia="SimSun" w:cs="SimSun"/>
          <w:sz w:val="21"/>
          <w:szCs w:val="21"/>
          <w:spacing w:val="-2"/>
        </w:rPr>
        <w:t>管理的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有效性和效率。</w:t>
      </w:r>
    </w:p>
    <w:p>
      <w:pPr>
        <w:ind w:left="2213"/>
        <w:spacing w:before="228" w:line="223" w:lineRule="auto"/>
        <w:outlineLvl w:val="1"/>
        <w:rPr>
          <w:rFonts w:ascii="SimHei" w:hAnsi="SimHei" w:eastAsia="SimHei" w:cs="SimHei"/>
          <w:sz w:val="21"/>
          <w:szCs w:val="21"/>
        </w:rPr>
      </w:pPr>
      <w:bookmarkStart w:name="bookmark54" w:id="79"/>
      <w:bookmarkEnd w:id="79"/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12.2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检</w:t>
      </w:r>
      <w:r>
        <w:rPr>
          <w:rFonts w:ascii="SimHei" w:hAnsi="SimHei" w:eastAsia="SimHei" w:cs="SimHei"/>
          <w:sz w:val="21"/>
          <w:szCs w:val="21"/>
          <w:spacing w:val="6"/>
        </w:rPr>
        <w:t xml:space="preserve">   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查</w:t>
      </w:r>
    </w:p>
    <w:p>
      <w:pPr>
        <w:ind w:right="268"/>
        <w:spacing w:before="209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12.2.1      </w:t>
      </w:r>
      <w:r>
        <w:rPr>
          <w:rFonts w:ascii="SimSun" w:hAnsi="SimSun" w:eastAsia="SimSun" w:cs="SimSun"/>
          <w:sz w:val="21"/>
          <w:szCs w:val="21"/>
          <w:spacing w:val="-1"/>
        </w:rPr>
        <w:t>施工企业应根据质量管理需求进行质量管理检查，制定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年度审核和例行检查计划。审核和检查结果应形成文件。</w:t>
      </w:r>
    </w:p>
    <w:p>
      <w:pPr>
        <w:ind w:right="270"/>
        <w:spacing w:before="59" w:line="25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12.2.2      </w:t>
      </w:r>
      <w:r>
        <w:rPr>
          <w:rFonts w:ascii="SimSun" w:hAnsi="SimSun" w:eastAsia="SimSun" w:cs="SimSun"/>
          <w:sz w:val="21"/>
          <w:szCs w:val="21"/>
          <w:spacing w:val="-1"/>
        </w:rPr>
        <w:t>质量管理检查策划应明确检查的内容、时机、步骤、人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员安排、检查责任、组织管理、记录和发现问题时的处理要求。</w:t>
      </w:r>
    </w:p>
    <w:p>
      <w:pPr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12.2.3      </w:t>
      </w:r>
      <w:r>
        <w:rPr>
          <w:rFonts w:ascii="SimSun" w:hAnsi="SimSun" w:eastAsia="SimSun" w:cs="SimSun"/>
          <w:sz w:val="21"/>
          <w:szCs w:val="21"/>
          <w:spacing w:val="-1"/>
        </w:rPr>
        <w:t>质量管理检查策划应</w:t>
      </w:r>
      <w:r>
        <w:rPr>
          <w:rFonts w:ascii="SimSun" w:hAnsi="SimSun" w:eastAsia="SimSun" w:cs="SimSun"/>
          <w:sz w:val="21"/>
          <w:szCs w:val="21"/>
          <w:spacing w:val="-2"/>
        </w:rPr>
        <w:t>依据下列要求：</w:t>
      </w:r>
    </w:p>
    <w:p>
      <w:pPr>
        <w:ind w:left="403"/>
        <w:spacing w:before="5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4"/>
        </w:rPr>
        <w:t>1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 质量管理职责；</w:t>
      </w:r>
    </w:p>
    <w:p>
      <w:pPr>
        <w:ind w:left="403"/>
        <w:spacing w:before="8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2</w:t>
      </w:r>
      <w:r>
        <w:rPr>
          <w:rFonts w:ascii="SimSun" w:hAnsi="SimSun" w:eastAsia="SimSun" w:cs="SimSun"/>
          <w:sz w:val="21"/>
          <w:szCs w:val="21"/>
          <w:spacing w:val="1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质量管理的重要过程和薄弱环节；</w:t>
      </w:r>
    </w:p>
    <w:p>
      <w:pPr>
        <w:ind w:left="403"/>
        <w:spacing w:before="5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3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相关的建议和需求；</w:t>
      </w:r>
    </w:p>
    <w:p>
      <w:pPr>
        <w:ind w:left="403"/>
        <w:spacing w:before="4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4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以往质量管理检查的结果。</w:t>
      </w:r>
    </w:p>
    <w:p>
      <w:pPr>
        <w:spacing w:before="9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2"/>
        </w:rPr>
        <w:t>12.2.4      </w:t>
      </w:r>
      <w:r>
        <w:rPr>
          <w:rFonts w:ascii="SimSun" w:hAnsi="SimSun" w:eastAsia="SimSun" w:cs="SimSun"/>
          <w:sz w:val="21"/>
          <w:szCs w:val="21"/>
          <w:spacing w:val="-2"/>
        </w:rPr>
        <w:t>质量管理检查应包括下列内容：</w:t>
      </w:r>
    </w:p>
    <w:p>
      <w:pPr>
        <w:ind w:left="400"/>
        <w:spacing w:before="7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  法律法规、国家现行相关标准和工程合同的执</w:t>
      </w:r>
      <w:r>
        <w:rPr>
          <w:rFonts w:ascii="SimSun" w:hAnsi="SimSun" w:eastAsia="SimSun" w:cs="SimSun"/>
          <w:sz w:val="21"/>
          <w:szCs w:val="21"/>
          <w:spacing w:val="-2"/>
        </w:rPr>
        <w:t>行情况；</w:t>
      </w:r>
    </w:p>
    <w:p>
      <w:pPr>
        <w:ind w:left="400"/>
        <w:spacing w:before="5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  质量管理制度及其作业文件的落实情况；</w:t>
      </w:r>
    </w:p>
    <w:p>
      <w:pPr>
        <w:ind w:left="400"/>
        <w:spacing w:before="5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  各层次管理职责的落实程度；</w:t>
      </w:r>
    </w:p>
    <w:p>
      <w:pPr>
        <w:ind w:left="400"/>
        <w:spacing w:before="9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4  质量目标的实现效果和工程质量的符合程度；</w:t>
      </w:r>
    </w:p>
    <w:p>
      <w:pPr>
        <w:ind w:left="400"/>
        <w:spacing w:before="5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5  企业和相关方整改要求的落实情况。</w:t>
      </w:r>
    </w:p>
    <w:p>
      <w:pPr>
        <w:spacing w:before="8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1"/>
        </w:rPr>
        <w:t>12.2.5     </w:t>
      </w:r>
      <w:r>
        <w:rPr>
          <w:rFonts w:ascii="SimSun" w:hAnsi="SimSun" w:eastAsia="SimSun" w:cs="SimSun"/>
          <w:sz w:val="21"/>
          <w:szCs w:val="21"/>
          <w:spacing w:val="1"/>
        </w:rPr>
        <w:t>施工企业应实施年度审核和例行检查计划，编制审核和</w:t>
      </w:r>
    </w:p>
    <w:p>
      <w:pPr>
        <w:spacing w:line="219" w:lineRule="auto"/>
        <w:sectPr>
          <w:footerReference w:type="default" r:id="rId41"/>
          <w:pgSz w:w="8390" w:h="11900"/>
          <w:pgMar w:top="1011" w:right="1258" w:bottom="1188" w:left="1000" w:header="0" w:footer="1035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101" w:right="67"/>
        <w:spacing w:before="68" w:line="27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检查报告，对于审核和检查中的不合格情况应提出整改要求，并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形成相关记录。</w:t>
      </w:r>
    </w:p>
    <w:p>
      <w:pPr>
        <w:pStyle w:val="BodyText"/>
        <w:ind w:left="2311"/>
        <w:spacing w:before="162" w:line="239" w:lineRule="auto"/>
        <w:outlineLvl w:val="1"/>
        <w:rPr>
          <w:sz w:val="21"/>
          <w:szCs w:val="21"/>
        </w:rPr>
      </w:pPr>
      <w:bookmarkStart w:name="bookmark55" w:id="80"/>
      <w:bookmarkEnd w:id="80"/>
      <w:r>
        <w:rPr>
          <w:rFonts w:ascii="SimSun" w:hAnsi="SimSun" w:eastAsia="SimSun" w:cs="SimSun"/>
          <w:sz w:val="21"/>
          <w:szCs w:val="21"/>
          <w:spacing w:val="-4"/>
        </w:rPr>
        <w:t>12.3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sz w:val="21"/>
          <w:szCs w:val="21"/>
          <w:spacing w:val="-4"/>
        </w:rPr>
        <w:t>分</w:t>
      </w:r>
      <w:r>
        <w:rPr>
          <w:sz w:val="21"/>
          <w:szCs w:val="21"/>
          <w:spacing w:val="-4"/>
        </w:rPr>
        <w:t xml:space="preserve">    </w:t>
      </w:r>
      <w:r>
        <w:rPr>
          <w:sz w:val="21"/>
          <w:szCs w:val="21"/>
          <w:spacing w:val="-4"/>
        </w:rPr>
        <w:t>析</w:t>
      </w:r>
    </w:p>
    <w:p>
      <w:pPr>
        <w:ind w:left="101" w:right="78"/>
        <w:spacing w:before="187" w:line="26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12.3.1  质量管理分析应确保其结果的有效性，分析程序包括下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列内容：</w:t>
      </w:r>
    </w:p>
    <w:p>
      <w:pPr>
        <w:ind w:left="531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收集质量管理信息；</w:t>
      </w:r>
    </w:p>
    <w:p>
      <w:pPr>
        <w:ind w:left="531"/>
        <w:spacing w:before="7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  进行数据统计分析；</w:t>
      </w:r>
    </w:p>
    <w:p>
      <w:pPr>
        <w:ind w:left="531"/>
        <w:spacing w:before="7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  确定质量管理状态；</w:t>
      </w:r>
    </w:p>
    <w:p>
      <w:pPr>
        <w:ind w:left="531"/>
        <w:spacing w:before="7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4</w:t>
      </w:r>
      <w:r>
        <w:rPr>
          <w:rFonts w:ascii="SimSun" w:hAnsi="SimSun" w:eastAsia="SimSun" w:cs="SimSun"/>
          <w:sz w:val="21"/>
          <w:szCs w:val="21"/>
          <w:spacing w:val="10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形成信息分析结果。</w:t>
      </w:r>
    </w:p>
    <w:p>
      <w:pPr>
        <w:ind w:left="101" w:right="76"/>
        <w:spacing w:before="69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12.3.2  施工企业应规定收集质量管理信息的途径，获取下列相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关信息：</w:t>
      </w:r>
    </w:p>
    <w:p>
      <w:pPr>
        <w:ind w:left="531"/>
        <w:spacing w:before="16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1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7"/>
        </w:rPr>
        <w:t>质量方针和质量目标；</w:t>
      </w:r>
    </w:p>
    <w:p>
      <w:pPr>
        <w:ind w:left="531"/>
        <w:spacing w:before="5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2  工程项目质量管理策划结果；</w:t>
      </w:r>
    </w:p>
    <w:p>
      <w:pPr>
        <w:ind w:left="531"/>
        <w:spacing w:before="4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3  质量管理组织机构和人力资源管理；</w:t>
      </w:r>
    </w:p>
    <w:p>
      <w:pPr>
        <w:ind w:left="531"/>
        <w:spacing w:before="5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4  合作方的质量管理能力；</w:t>
      </w:r>
    </w:p>
    <w:p>
      <w:pPr>
        <w:ind w:left="101" w:right="61" w:firstLine="429"/>
        <w:spacing w:before="100" w:line="24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5  工程设计校审和批准、工程质量检查和验收、各类质量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管理检查和评价；</w:t>
      </w:r>
    </w:p>
    <w:p>
      <w:pPr>
        <w:ind w:left="531"/>
        <w:spacing w:before="62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6  工程建设相关方对质量管理的评价；</w:t>
      </w:r>
    </w:p>
    <w:p>
      <w:pPr>
        <w:ind w:left="531"/>
        <w:spacing w:before="6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7  法律法规、国家现行标准的执行情况；</w:t>
      </w:r>
    </w:p>
    <w:p>
      <w:pPr>
        <w:ind w:left="531"/>
        <w:spacing w:before="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8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外部供应方、分包方的绩效；</w:t>
      </w:r>
    </w:p>
    <w:p>
      <w:pPr>
        <w:spacing w:before="81" w:line="219" w:lineRule="auto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9  行业、专业机构的质量信息及其他施工企业的经验教训；</w:t>
      </w:r>
    </w:p>
    <w:p>
      <w:pPr>
        <w:ind w:left="531"/>
        <w:spacing w:before="7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10  市场需求及工程质量发展趋势；</w:t>
      </w:r>
    </w:p>
    <w:p>
      <w:pPr>
        <w:ind w:left="531"/>
        <w:spacing w:before="7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11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7"/>
        </w:rPr>
        <w:t>知识管理的情况。</w:t>
      </w:r>
    </w:p>
    <w:p>
      <w:pPr>
        <w:ind w:left="101" w:right="69"/>
        <w:spacing w:before="62" w:line="265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12.3.3  依据获取的质量管理信息，施工企业应进行质量管理分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析，识别需要改进的领域和需求。质量管理分析的结果应包括下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列内容：</w:t>
      </w:r>
    </w:p>
    <w:p>
      <w:pPr>
        <w:ind w:left="531"/>
        <w:spacing w:before="35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  工程建设相关方对工程质量与质量管理的满意程度；</w:t>
      </w:r>
    </w:p>
    <w:p>
      <w:pPr>
        <w:ind w:left="531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  工程设计、工程施工和服务质量满足要求</w:t>
      </w:r>
      <w:r>
        <w:rPr>
          <w:rFonts w:ascii="SimSun" w:hAnsi="SimSun" w:eastAsia="SimSun" w:cs="SimSun"/>
          <w:sz w:val="21"/>
          <w:szCs w:val="21"/>
          <w:spacing w:val="-3"/>
        </w:rPr>
        <w:t>的程度；</w:t>
      </w:r>
    </w:p>
    <w:p>
      <w:pPr>
        <w:ind w:left="531"/>
        <w:spacing w:before="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3  与供应方、分包方合作的情况；</w:t>
      </w:r>
    </w:p>
    <w:p>
      <w:pPr>
        <w:spacing w:line="219" w:lineRule="auto"/>
        <w:sectPr>
          <w:footerReference w:type="default" r:id="rId42"/>
          <w:pgSz w:w="8590" w:h="12040"/>
          <w:pgMar w:top="1023" w:right="1260" w:bottom="686" w:left="1288" w:header="0" w:footer="49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left="412"/>
        <w:spacing w:before="196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4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工程质量、质量管理发展趋势以及改进的需求。</w:t>
      </w:r>
    </w:p>
    <w:p>
      <w:pPr>
        <w:ind w:left="2212"/>
        <w:spacing w:before="228" w:line="222" w:lineRule="auto"/>
        <w:outlineLvl w:val="1"/>
        <w:rPr>
          <w:rFonts w:ascii="SimHei" w:hAnsi="SimHei" w:eastAsia="SimHei" w:cs="SimHei"/>
          <w:sz w:val="20"/>
          <w:szCs w:val="20"/>
        </w:rPr>
      </w:pPr>
      <w:bookmarkStart w:name="bookmark56" w:id="81"/>
      <w:bookmarkEnd w:id="81"/>
      <w:r>
        <w:rPr>
          <w:rFonts w:ascii="SimSun" w:hAnsi="SimSun" w:eastAsia="SimSun" w:cs="SimSun"/>
          <w:sz w:val="20"/>
          <w:szCs w:val="20"/>
          <w:b/>
          <w:bCs/>
          <w:spacing w:val="-8"/>
        </w:rPr>
        <w:t>12.4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评</w:t>
      </w:r>
      <w:r>
        <w:rPr>
          <w:rFonts w:ascii="SimHei" w:hAnsi="SimHei" w:eastAsia="SimHei" w:cs="SimHei"/>
          <w:sz w:val="20"/>
          <w:szCs w:val="20"/>
          <w:spacing w:val="12"/>
        </w:rPr>
        <w:t xml:space="preserve">   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价</w:t>
      </w:r>
    </w:p>
    <w:p>
      <w:pPr>
        <w:ind w:right="153" w:firstLine="2"/>
        <w:spacing w:before="215" w:line="27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12.4.1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最高管理者应在规定的时间内组织策划并</w:t>
      </w:r>
      <w:r>
        <w:rPr>
          <w:rFonts w:ascii="SimSun" w:hAnsi="SimSun" w:eastAsia="SimSun" w:cs="SimSun"/>
          <w:sz w:val="20"/>
          <w:szCs w:val="20"/>
          <w:spacing w:val="7"/>
        </w:rPr>
        <w:t>实施质量管理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5"/>
        </w:rPr>
        <w:t>评价，识别改进机会、提出改进需求，并形成质量管理评价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记录。</w:t>
      </w:r>
    </w:p>
    <w:p>
      <w:pPr>
        <w:spacing w:before="76" w:line="21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4"/>
        </w:rPr>
        <w:t>12.4.2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9"/>
        </w:rPr>
        <w:t xml:space="preserve">      </w:t>
      </w:r>
      <w:r>
        <w:rPr>
          <w:rFonts w:ascii="SimSun" w:hAnsi="SimSun" w:eastAsia="SimSun" w:cs="SimSun"/>
          <w:sz w:val="20"/>
          <w:szCs w:val="20"/>
          <w:spacing w:val="4"/>
        </w:rPr>
        <w:t>质量管理评价应包括下列内容：</w:t>
      </w:r>
    </w:p>
    <w:p>
      <w:pPr>
        <w:ind w:left="410"/>
        <w:spacing w:before="9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1  质量管理体系的适宜性、充分性和有效性；</w:t>
      </w:r>
    </w:p>
    <w:p>
      <w:pPr>
        <w:ind w:right="151" w:firstLine="410"/>
        <w:spacing w:before="63" w:line="25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1"/>
        </w:rPr>
        <w:t>2  工程设计、施工和服务质量管理发展趋势、潜在问题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预测；</w:t>
      </w:r>
    </w:p>
    <w:p>
      <w:pPr>
        <w:ind w:left="410"/>
        <w:spacing w:before="100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3  应对风险和机遇措施的有效性；</w:t>
      </w:r>
    </w:p>
    <w:p>
      <w:pPr>
        <w:ind w:left="410"/>
        <w:spacing w:before="62" w:line="21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4  以往质量管理评价的跟踪措施；</w:t>
      </w:r>
    </w:p>
    <w:p>
      <w:pPr>
        <w:ind w:left="410"/>
        <w:spacing w:before="66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3"/>
        </w:rPr>
        <w:t>5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3"/>
        </w:rPr>
        <w:t>资源的充分性；</w:t>
      </w:r>
    </w:p>
    <w:p>
      <w:pPr>
        <w:ind w:left="410"/>
        <w:spacing w:before="60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6  改进机会和体系变更需求。</w:t>
      </w:r>
    </w:p>
    <w:p>
      <w:pPr>
        <w:ind w:left="2212"/>
        <w:spacing w:before="260" w:line="222" w:lineRule="auto"/>
        <w:outlineLvl w:val="1"/>
        <w:rPr>
          <w:rFonts w:ascii="SimHei" w:hAnsi="SimHei" w:eastAsia="SimHei" w:cs="SimHei"/>
          <w:sz w:val="20"/>
          <w:szCs w:val="20"/>
        </w:rPr>
      </w:pPr>
      <w:bookmarkStart w:name="bookmark57" w:id="82"/>
      <w:bookmarkEnd w:id="82"/>
      <w:r>
        <w:rPr>
          <w:rFonts w:ascii="SimSun" w:hAnsi="SimSun" w:eastAsia="SimSun" w:cs="SimSun"/>
          <w:sz w:val="20"/>
          <w:szCs w:val="20"/>
          <w:b/>
          <w:bCs/>
          <w:spacing w:val="-9"/>
        </w:rPr>
        <w:t>12.5</w:t>
      </w:r>
      <w:r>
        <w:rPr>
          <w:rFonts w:ascii="SimSun" w:hAnsi="SimSun" w:eastAsia="SimSun" w:cs="SimSun"/>
          <w:sz w:val="20"/>
          <w:szCs w:val="20"/>
          <w:spacing w:val="23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9"/>
        </w:rPr>
        <w:t>改</w:t>
      </w:r>
      <w:r>
        <w:rPr>
          <w:rFonts w:ascii="SimHei" w:hAnsi="SimHei" w:eastAsia="SimHei" w:cs="SimHei"/>
          <w:sz w:val="20"/>
          <w:szCs w:val="20"/>
          <w:spacing w:val="13"/>
        </w:rPr>
        <w:t xml:space="preserve">    </w:t>
      </w:r>
      <w:r>
        <w:rPr>
          <w:rFonts w:ascii="SimHei" w:hAnsi="SimHei" w:eastAsia="SimHei" w:cs="SimHei"/>
          <w:sz w:val="20"/>
          <w:szCs w:val="20"/>
          <w:b/>
          <w:bCs/>
          <w:spacing w:val="-9"/>
        </w:rPr>
        <w:t>进</w:t>
      </w:r>
    </w:p>
    <w:p>
      <w:pPr>
        <w:ind w:right="138" w:firstLine="2"/>
        <w:spacing w:before="233" w:line="25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12.5.1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施工企业可依据质量管理分析和评价结果，持续改进质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量管理体系的效率与效益。</w:t>
      </w:r>
    </w:p>
    <w:p>
      <w:pPr>
        <w:ind w:right="123"/>
        <w:spacing w:before="82" w:line="27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12.5.2</w:t>
      </w:r>
      <w:r>
        <w:rPr>
          <w:rFonts w:ascii="SimSun" w:hAnsi="SimSun" w:eastAsia="SimSun" w:cs="SimSun"/>
          <w:sz w:val="20"/>
          <w:szCs w:val="20"/>
          <w:spacing w:val="4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根据已识别的质量改进需求，施工企业应确定改进的优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先顺序、领域、目标和措施，实施与验证改进措施的有效性，并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根据需求修改相应的管理制度。质量改进措施应符合下列规定：</w:t>
      </w:r>
    </w:p>
    <w:p>
      <w:pPr>
        <w:ind w:right="138" w:firstLine="412"/>
        <w:spacing w:before="82" w:line="24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3"/>
        </w:rPr>
        <w:t>1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 应对已发生质量问题的原因进行分析，并制定和实施纠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正措施；</w:t>
      </w:r>
    </w:p>
    <w:p>
      <w:pPr>
        <w:ind w:right="152" w:firstLine="412"/>
        <w:spacing w:before="61" w:line="26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3"/>
        </w:rPr>
        <w:t>2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 应对质量问题可能导致的风险进行分析，并制定和实施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应对措施；</w:t>
      </w:r>
    </w:p>
    <w:p>
      <w:pPr>
        <w:ind w:right="152" w:firstLine="410"/>
        <w:spacing w:before="71" w:line="25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</w:rPr>
        <w:t>3  应对质量改进有利的机遇进行分析，并制定和实施应对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措施。</w:t>
      </w:r>
    </w:p>
    <w:p>
      <w:pPr>
        <w:ind w:right="120"/>
        <w:spacing w:before="72" w:line="286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12.5.3</w:t>
      </w:r>
      <w:r>
        <w:rPr>
          <w:rFonts w:ascii="SimSun" w:hAnsi="SimSun" w:eastAsia="SimSun" w:cs="SimSun"/>
          <w:sz w:val="20"/>
          <w:szCs w:val="20"/>
          <w:spacing w:val="3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对改进措施中所识别的新的质量问题或控制需求</w:t>
      </w:r>
      <w:r>
        <w:rPr>
          <w:rFonts w:ascii="SimSun" w:hAnsi="SimSun" w:eastAsia="SimSun" w:cs="SimSun"/>
          <w:sz w:val="20"/>
          <w:szCs w:val="20"/>
          <w:spacing w:val="7"/>
        </w:rPr>
        <w:t>，施工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企业应对制定的纠正措施或应对风险和机遇的措施在实施前进行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评价，以确保相关措施的充分性。</w:t>
      </w:r>
    </w:p>
    <w:p>
      <w:pPr>
        <w:spacing w:line="286" w:lineRule="auto"/>
        <w:sectPr>
          <w:footerReference w:type="default" r:id="rId43"/>
          <w:pgSz w:w="8390" w:h="11900"/>
          <w:pgMar w:top="1011" w:right="1258" w:bottom="1139" w:left="1109" w:header="0" w:footer="959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221"/>
        <w:spacing w:before="65" w:line="252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12.5.4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      </w:t>
      </w:r>
      <w:r>
        <w:rPr>
          <w:rFonts w:ascii="SimSun" w:hAnsi="SimSun" w:eastAsia="SimSun" w:cs="SimSun"/>
          <w:sz w:val="20"/>
          <w:szCs w:val="20"/>
          <w:spacing w:val="7"/>
        </w:rPr>
        <w:t>按企业发展需求，施工企业应采用先进的质量管理方法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和技术，创新质量管理机制、制度和方法。</w:t>
      </w:r>
    </w:p>
    <w:p>
      <w:pPr>
        <w:ind w:left="221"/>
        <w:spacing w:before="8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12.5.5</w:t>
      </w:r>
      <w:r>
        <w:rPr>
          <w:rFonts w:ascii="SimSun" w:hAnsi="SimSun" w:eastAsia="SimSun" w:cs="SimSun"/>
          <w:sz w:val="20"/>
          <w:szCs w:val="20"/>
          <w:spacing w:val="3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施工企业应保存质量管理改进活动的相关记录。</w:t>
      </w:r>
    </w:p>
    <w:p>
      <w:pPr>
        <w:spacing w:line="219" w:lineRule="auto"/>
        <w:sectPr>
          <w:footerReference w:type="default" r:id="rId44"/>
          <w:pgSz w:w="8390" w:h="11900"/>
          <w:pgMar w:top="1011" w:right="1023" w:bottom="658" w:left="1258" w:header="0" w:footer="505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1969"/>
        <w:spacing w:before="91" w:line="219" w:lineRule="auto"/>
        <w:outlineLvl w:val="0"/>
        <w:rPr>
          <w:rFonts w:ascii="SimSun" w:hAnsi="SimSun" w:eastAsia="SimSun" w:cs="SimSun"/>
          <w:sz w:val="28"/>
          <w:szCs w:val="28"/>
        </w:rPr>
      </w:pPr>
      <w:bookmarkStart w:name="bookmark58" w:id="83"/>
      <w:bookmarkEnd w:id="83"/>
      <w:r>
        <w:rPr>
          <w:rFonts w:ascii="SimSun" w:hAnsi="SimSun" w:eastAsia="SimSun" w:cs="SimSun"/>
          <w:sz w:val="28"/>
          <w:szCs w:val="28"/>
          <w:spacing w:val="-2"/>
        </w:rPr>
        <w:t>本规范用词说明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ind w:left="19" w:right="248" w:firstLine="410"/>
        <w:spacing w:before="69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1  为便于在执行本规范条文时区别对待，对要求严格程度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不同的用词说明如下：</w:t>
      </w:r>
    </w:p>
    <w:p>
      <w:pPr>
        <w:ind w:left="599"/>
        <w:spacing w:before="6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1)表示很严格，非这样做不可的：</w:t>
      </w:r>
    </w:p>
    <w:p>
      <w:pPr>
        <w:ind w:left="939"/>
        <w:spacing w:before="77" w:line="21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正面词采用“必须”,反面词采用“严禁”;</w:t>
      </w:r>
    </w:p>
    <w:p>
      <w:pPr>
        <w:ind w:left="599"/>
        <w:spacing w:before="5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2)表示严格，在正常情况下均应这样做的：</w:t>
      </w:r>
    </w:p>
    <w:p>
      <w:pPr>
        <w:ind w:left="939"/>
        <w:spacing w:before="78" w:line="21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正面词采用“应”,反面词采用“不应”或“不得”;</w:t>
      </w:r>
    </w:p>
    <w:p>
      <w:pPr>
        <w:ind w:left="599"/>
        <w:spacing w:before="6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3)表示允许稍有选择，在条件许可时首先应这样做的：</w:t>
      </w:r>
    </w:p>
    <w:p>
      <w:pPr>
        <w:ind w:left="939"/>
        <w:spacing w:before="58" w:line="21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正面词采用“宜”,反面词采用“不宜”;</w:t>
      </w:r>
    </w:p>
    <w:p>
      <w:pPr>
        <w:ind w:left="833" w:right="236" w:hanging="234"/>
        <w:spacing w:before="77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6"/>
        </w:rPr>
        <w:t>4)表示有选择，在一</w:t>
      </w:r>
      <w:r>
        <w:rPr>
          <w:rFonts w:ascii="SimSun" w:hAnsi="SimSun" w:eastAsia="SimSun" w:cs="SimSun"/>
          <w:sz w:val="21"/>
          <w:szCs w:val="21"/>
          <w:spacing w:val="-5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6"/>
        </w:rPr>
        <w:t>定条件下可以这样做的，采用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3"/>
        </w:rPr>
        <w:t>“可”。</w:t>
      </w:r>
    </w:p>
    <w:p>
      <w:pPr>
        <w:ind w:right="253" w:firstLine="409"/>
        <w:spacing w:before="13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2"/>
        </w:rPr>
        <w:t>2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2"/>
        </w:rPr>
        <w:t>条文中指明应按其他有关标准执行的写法为：“</w:t>
      </w:r>
      <w:r>
        <w:rPr>
          <w:rFonts w:ascii="SimSun" w:hAnsi="SimSun" w:eastAsia="SimSun" w:cs="SimSun"/>
          <w:sz w:val="21"/>
          <w:szCs w:val="21"/>
          <w:spacing w:val="11"/>
        </w:rPr>
        <w:t>应符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合……的规定”或“应按……执行”。</w:t>
      </w:r>
    </w:p>
    <w:p>
      <w:pPr>
        <w:spacing w:line="283" w:lineRule="auto"/>
        <w:sectPr>
          <w:footerReference w:type="default" r:id="rId45"/>
          <w:pgSz w:w="8390" w:h="11900"/>
          <w:pgMar w:top="1011" w:right="1258" w:bottom="1194" w:left="1030" w:header="0" w:footer="1059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1585"/>
        <w:spacing w:before="85" w:line="219" w:lineRule="auto"/>
        <w:outlineLvl w:val="0"/>
        <w:rPr>
          <w:rFonts w:ascii="SimSun" w:hAnsi="SimSun" w:eastAsia="SimSun" w:cs="SimSun"/>
          <w:sz w:val="26"/>
          <w:szCs w:val="26"/>
        </w:rPr>
      </w:pPr>
      <w:bookmarkStart w:name="bookmark120" w:id="84"/>
      <w:bookmarkEnd w:id="84"/>
      <w:bookmarkStart w:name="bookmark60" w:id="85"/>
      <w:bookmarkEnd w:id="85"/>
      <w:r>
        <w:rPr>
          <w:rFonts w:ascii="SimSun" w:hAnsi="SimSun" w:eastAsia="SimSun" w:cs="SimSun"/>
          <w:sz w:val="26"/>
          <w:szCs w:val="26"/>
          <w:b/>
          <w:bCs/>
          <w:spacing w:val="12"/>
        </w:rPr>
        <w:t>中华人民共和国国家标准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ind w:left="901"/>
        <w:spacing w:before="10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工程建设施工企业质量管理规范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ind w:left="2241"/>
        <w:spacing w:before="63" w:line="189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2"/>
        </w:rPr>
        <w:t>GB/T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2"/>
        </w:rPr>
        <w:t>50430-2017</w:t>
      </w:r>
    </w:p>
    <w:p>
      <w:pPr>
        <w:ind w:left="2431"/>
        <w:spacing w:before="316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7"/>
        </w:rPr>
        <w:t>条</w:t>
      </w:r>
      <w:r>
        <w:rPr>
          <w:rFonts w:ascii="SimSun" w:hAnsi="SimSun" w:eastAsia="SimSun" w:cs="SimSun"/>
          <w:sz w:val="26"/>
          <w:szCs w:val="26"/>
          <w:spacing w:val="-17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-7"/>
        </w:rPr>
        <w:t>文</w:t>
      </w:r>
      <w:r>
        <w:rPr>
          <w:rFonts w:ascii="SimSun" w:hAnsi="SimSun" w:eastAsia="SimSun" w:cs="SimSun"/>
          <w:sz w:val="26"/>
          <w:szCs w:val="26"/>
          <w:spacing w:val="-17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-7"/>
        </w:rPr>
        <w:t>说 明</w:t>
      </w:r>
    </w:p>
    <w:p>
      <w:pPr>
        <w:spacing w:line="219" w:lineRule="auto"/>
        <w:sectPr>
          <w:footerReference w:type="default" r:id="rId15"/>
          <w:pgSz w:w="8390" w:h="11900"/>
          <w:pgMar w:top="1011" w:right="1258" w:bottom="400" w:left="1258" w:header="0" w:footer="0" w:gutter="0"/>
        </w:sectPr>
        <w:rPr>
          <w:rFonts w:ascii="SimSun" w:hAnsi="SimSun" w:eastAsia="SimSun" w:cs="SimSun"/>
          <w:sz w:val="26"/>
          <w:szCs w:val="26"/>
        </w:rPr>
      </w:pP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ind w:left="2104"/>
        <w:spacing w:before="10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15"/>
        </w:rPr>
        <w:t>编</w:t>
      </w:r>
      <w:r>
        <w:rPr>
          <w:rFonts w:ascii="SimSun" w:hAnsi="SimSun" w:eastAsia="SimSun" w:cs="SimSun"/>
          <w:sz w:val="32"/>
          <w:szCs w:val="32"/>
          <w:spacing w:val="7"/>
        </w:rPr>
        <w:t xml:space="preserve"> </w:t>
      </w:r>
      <w:r>
        <w:rPr>
          <w:rFonts w:ascii="SimSun" w:hAnsi="SimSun" w:eastAsia="SimSun" w:cs="SimSun"/>
          <w:sz w:val="32"/>
          <w:szCs w:val="32"/>
          <w:b/>
          <w:bCs/>
          <w:spacing w:val="-15"/>
        </w:rPr>
        <w:t>制</w:t>
      </w:r>
      <w:r>
        <w:rPr>
          <w:rFonts w:ascii="SimSun" w:hAnsi="SimSun" w:eastAsia="SimSun" w:cs="SimSun"/>
          <w:sz w:val="32"/>
          <w:szCs w:val="32"/>
          <w:spacing w:val="10"/>
        </w:rPr>
        <w:t xml:space="preserve"> </w:t>
      </w:r>
      <w:r>
        <w:rPr>
          <w:rFonts w:ascii="SimSun" w:hAnsi="SimSun" w:eastAsia="SimSun" w:cs="SimSun"/>
          <w:sz w:val="32"/>
          <w:szCs w:val="32"/>
          <w:b/>
          <w:bCs/>
          <w:spacing w:val="-15"/>
        </w:rPr>
        <w:t>说</w:t>
      </w:r>
      <w:r>
        <w:rPr>
          <w:rFonts w:ascii="SimSun" w:hAnsi="SimSun" w:eastAsia="SimSun" w:cs="SimSun"/>
          <w:sz w:val="32"/>
          <w:szCs w:val="32"/>
          <w:spacing w:val="36"/>
        </w:rPr>
        <w:t xml:space="preserve"> </w:t>
      </w:r>
      <w:r>
        <w:rPr>
          <w:rFonts w:ascii="SimSun" w:hAnsi="SimSun" w:eastAsia="SimSun" w:cs="SimSun"/>
          <w:sz w:val="32"/>
          <w:szCs w:val="32"/>
          <w:b/>
          <w:bCs/>
          <w:spacing w:val="-15"/>
        </w:rPr>
        <w:t>明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ind w:right="261" w:firstLine="324"/>
        <w:spacing w:before="68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《工程建设施工企业质量管理规范》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GB/T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   50430-2017, </w:t>
      </w:r>
      <w:r>
        <w:rPr>
          <w:rFonts w:ascii="SimSun" w:hAnsi="SimSun" w:eastAsia="SimSun" w:cs="SimSun"/>
          <w:sz w:val="21"/>
          <w:szCs w:val="21"/>
          <w:spacing w:val="-3"/>
        </w:rPr>
        <w:t>经住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房和城乡建设部2017年5月4日以第1539号公告批准、发布。</w:t>
      </w:r>
    </w:p>
    <w:p>
      <w:pPr>
        <w:ind w:right="156" w:firstLine="429"/>
        <w:spacing w:before="11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本规范是在《工程建设施工企业质量管理规范》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GB/T  50430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-2007的基础上修订而成，上一版的主</w:t>
      </w:r>
      <w:r>
        <w:rPr>
          <w:rFonts w:ascii="SimSun" w:hAnsi="SimSun" w:eastAsia="SimSun" w:cs="SimSun"/>
          <w:sz w:val="21"/>
          <w:szCs w:val="21"/>
          <w:spacing w:val="-1"/>
        </w:rPr>
        <w:t>编单位是中国建筑业协会，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参编单位是同济大学经济与管理学院、北京市建设工程质量监督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总站、上海市建设工程安全质量监督总站、辽宁省建筑工程质量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监督总站、江苏省建筑工程管理局、广东省建设工程质量安全监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督检测总站、中国建筑工程总公司、中国建筑第一工程局、中铁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四局集团有限公司、上海市第七建筑有限公司、浙江宝</w:t>
      </w:r>
      <w:r>
        <w:rPr>
          <w:rFonts w:ascii="SimSun" w:hAnsi="SimSun" w:eastAsia="SimSun" w:cs="SimSun"/>
          <w:sz w:val="21"/>
          <w:szCs w:val="21"/>
          <w:spacing w:val="-1"/>
        </w:rPr>
        <w:t>业建设集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团有限公司、北京艾斯欧管理研究中心、北京中建协质量体系认  </w:t>
      </w:r>
      <w:r>
        <w:rPr>
          <w:rFonts w:ascii="SimSun" w:hAnsi="SimSun" w:eastAsia="SimSun" w:cs="SimSun"/>
          <w:sz w:val="21"/>
          <w:szCs w:val="21"/>
          <w:spacing w:val="3"/>
        </w:rPr>
        <w:t>证中心等，主要起草人员是尤建新、邵长利、靳玉英、龚晓海、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葛海斌、王燕民、李君、张玉平、郑伟革、叶伯铭、潘延平、唐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世海、刘斌、田浩、王荣富、刘宗孝、顾勇</w:t>
      </w:r>
      <w:r>
        <w:rPr>
          <w:rFonts w:ascii="SimSun" w:hAnsi="SimSun" w:eastAsia="SimSun" w:cs="SimSun"/>
          <w:sz w:val="21"/>
          <w:szCs w:val="21"/>
          <w:spacing w:val="-7"/>
        </w:rPr>
        <w:t>新、常义、施骞。</w:t>
      </w:r>
    </w:p>
    <w:p>
      <w:pPr>
        <w:ind w:right="249" w:firstLine="429"/>
        <w:spacing w:before="46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本规范修订过程中，编制组进行了大量的调查研究，总结了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6"/>
        </w:rPr>
        <w:t>我国工程建设施工领域的实践经验，同时参考了</w:t>
      </w:r>
      <w:r>
        <w:rPr>
          <w:rFonts w:ascii="Times New Roman" w:hAnsi="Times New Roman" w:eastAsia="Times New Roman" w:cs="Times New Roman"/>
          <w:sz w:val="21"/>
          <w:szCs w:val="21"/>
        </w:rPr>
        <w:t>ISO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  9001: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2015《质量管理体系  要求》。修订后的标准，以国际标准为基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点，以国内外施工企业质量管理的最新成果为导向，着力解决工 </w:t>
      </w:r>
      <w:r>
        <w:rPr>
          <w:rFonts w:ascii="SimSun" w:hAnsi="SimSun" w:eastAsia="SimSun" w:cs="SimSun"/>
          <w:sz w:val="21"/>
          <w:szCs w:val="21"/>
        </w:rPr>
        <w:t>程建设施工企业质量管理过程的具体问题，</w:t>
      </w:r>
      <w:r>
        <w:rPr>
          <w:rFonts w:ascii="SimSun" w:hAnsi="SimSun" w:eastAsia="SimSun" w:cs="SimSun"/>
          <w:sz w:val="21"/>
          <w:szCs w:val="21"/>
          <w:spacing w:val="-1"/>
        </w:rPr>
        <w:t>在新的知识层面丰富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和完善了内容，全面提升了工程质量管理的层次和水平。</w:t>
      </w:r>
    </w:p>
    <w:p>
      <w:pPr>
        <w:ind w:right="196" w:firstLine="429"/>
        <w:spacing w:before="25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为了便于广大施工、监理、设计、科研、学校等有关人员在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使用本规范时能正确理解和执行条文规定，《工程建设施工企业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质量管理规范》编制组按章、节、条顺序编制了本规范的条文说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明，对条文规定的目的、依据以及执行中需注意的有关事项进行 </w:t>
      </w:r>
      <w:r>
        <w:rPr>
          <w:rFonts w:ascii="SimSun" w:hAnsi="SimSun" w:eastAsia="SimSun" w:cs="SimSun"/>
          <w:sz w:val="21"/>
          <w:szCs w:val="21"/>
          <w:spacing w:val="2"/>
        </w:rPr>
        <w:t>了说明。但是，本条文说明不具备与规范正文同等的法律效</w:t>
      </w:r>
      <w:r>
        <w:rPr>
          <w:rFonts w:ascii="SimSun" w:hAnsi="SimSun" w:eastAsia="SimSun" w:cs="SimSun"/>
          <w:sz w:val="21"/>
          <w:szCs w:val="21"/>
          <w:spacing w:val="1"/>
        </w:rPr>
        <w:t>力，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仅供使用者作为理解和把握规范规定的参考。</w:t>
      </w:r>
    </w:p>
    <w:p>
      <w:pPr>
        <w:spacing w:line="273" w:lineRule="auto"/>
        <w:sectPr>
          <w:footerReference w:type="default" r:id="rId46"/>
          <w:pgSz w:w="8390" w:h="11900"/>
          <w:pgMar w:top="1011" w:right="1258" w:bottom="1231" w:left="1000" w:header="0" w:footer="108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18"/>
          <w:szCs w:val="18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18"/>
          <w:szCs w:val="18"/>
        </w:rPr>
      </w:sdtEndPr>
      <w:sdtContent>
        <w:p>
          <w:pPr>
            <w:ind w:left="2708"/>
            <w:spacing w:before="58" w:line="219" w:lineRule="auto"/>
            <w:rPr>
              <w:rFonts w:ascii="SimSun" w:hAnsi="SimSun" w:eastAsia="SimSun" w:cs="SimSun"/>
              <w:sz w:val="18"/>
              <w:szCs w:val="18"/>
            </w:rPr>
          </w:pPr>
          <w:bookmarkStart w:name="bookmark139" w:id="86"/>
          <w:bookmarkEnd w:id="86"/>
          <w:r>
            <w:rPr>
              <w:rFonts w:ascii="SimSun" w:hAnsi="SimSun" w:eastAsia="SimSun" w:cs="SimSun"/>
              <w:sz w:val="18"/>
              <w:szCs w:val="18"/>
              <w:spacing w:val="-21"/>
            </w:rPr>
            <w:t>目</w:t>
          </w:r>
          <w:r>
            <w:rPr>
              <w:rFonts w:ascii="SimSun" w:hAnsi="SimSun" w:eastAsia="SimSun" w:cs="SimSun"/>
              <w:sz w:val="18"/>
              <w:szCs w:val="18"/>
              <w:spacing w:val="5"/>
            </w:rPr>
            <w:t xml:space="preserve">       </w:t>
          </w:r>
          <w:r>
            <w:rPr>
              <w:rFonts w:ascii="SimSun" w:hAnsi="SimSun" w:eastAsia="SimSun" w:cs="SimSun"/>
              <w:sz w:val="18"/>
              <w:szCs w:val="18"/>
              <w:spacing w:val="-21"/>
            </w:rPr>
            <w:t>次</w:t>
          </w:r>
        </w:p>
        <w:p>
          <w:pPr>
            <w:spacing w:line="475" w:lineRule="auto"/>
            <w:rPr>
              <w:rFonts w:ascii="Arial"/>
              <w:sz w:val="21"/>
            </w:rPr>
          </w:pPr>
          <w:r/>
        </w:p>
        <w:p>
          <w:pPr>
            <w:ind w:left="259"/>
            <w:spacing w:before="58" w:line="220" w:lineRule="auto"/>
            <w:tabs>
              <w:tab w:val="right" w:leader="dot" w:pos="609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-15"/>
            </w:rPr>
            <w:t>1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1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-15"/>
            </w:rPr>
            <w:t>总</w:t>
          </w:r>
          <w:r>
            <w:rPr>
              <w:rFonts w:ascii="SimSun" w:hAnsi="SimSun" w:eastAsia="SimSun" w:cs="SimSun"/>
              <w:sz w:val="18"/>
              <w:szCs w:val="18"/>
              <w:spacing w:val="10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  <w:spacing w:val="-15"/>
            </w:rPr>
            <w:t>则</w:t>
          </w:r>
          <w:r>
            <w:rPr>
              <w:rFonts w:ascii="SimSun" w:hAnsi="SimSun" w:eastAsia="SimSun" w:cs="SimSun"/>
              <w:sz w:val="18"/>
              <w:szCs w:val="18"/>
              <w:spacing w:val="-77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20"/>
            </w:rPr>
            <w:t xml:space="preserve"> </w:t>
          </w:r>
          <w:hyperlink w:history="true" w:anchor="bookmark140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35</w:t>
            </w:r>
          </w:hyperlink>
        </w:p>
        <w:p>
          <w:pPr>
            <w:ind w:left="259"/>
            <w:spacing w:before="85" w:line="219" w:lineRule="auto"/>
            <w:tabs>
              <w:tab w:val="right" w:leader="dot" w:pos="610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-7"/>
            </w:rPr>
            <w:t>2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3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-7"/>
            </w:rPr>
            <w:t>术</w:t>
          </w:r>
          <w:r>
            <w:rPr>
              <w:rFonts w:ascii="SimSun" w:hAnsi="SimSun" w:eastAsia="SimSun" w:cs="SimSun"/>
              <w:sz w:val="18"/>
              <w:szCs w:val="18"/>
              <w:spacing w:val="7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  <w:spacing w:val="-7"/>
            </w:rPr>
            <w:t>语</w:t>
          </w:r>
          <w:r>
            <w:rPr>
              <w:rFonts w:ascii="SimSun" w:hAnsi="SimSun" w:eastAsia="SimSun" w:cs="SimSun"/>
              <w:sz w:val="18"/>
              <w:szCs w:val="18"/>
              <w:spacing w:val="-78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40"/>
            </w:rPr>
            <w:t xml:space="preserve"> </w:t>
          </w:r>
          <w:hyperlink w:history="true" w:anchor="bookmark141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36</w:t>
            </w:r>
          </w:hyperlink>
        </w:p>
        <w:p>
          <w:pPr>
            <w:ind w:left="259"/>
            <w:spacing w:before="85" w:line="219" w:lineRule="auto"/>
            <w:tabs>
              <w:tab w:val="right" w:leader="dot" w:pos="608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-9"/>
            </w:rPr>
            <w:t>3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5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-9"/>
            </w:rPr>
            <w:t>基</w:t>
          </w:r>
          <w:r>
            <w:rPr>
              <w:rFonts w:ascii="SimSun" w:hAnsi="SimSun" w:eastAsia="SimSun" w:cs="SimSun"/>
              <w:sz w:val="18"/>
              <w:szCs w:val="18"/>
              <w:spacing w:val="-33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  <w:spacing w:val="-9"/>
            </w:rPr>
            <w:t>本</w:t>
          </w:r>
          <w:r>
            <w:rPr>
              <w:rFonts w:ascii="SimSun" w:hAnsi="SimSun" w:eastAsia="SimSun" w:cs="SimSun"/>
              <w:sz w:val="18"/>
              <w:szCs w:val="18"/>
              <w:spacing w:val="-33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  <w:spacing w:val="-9"/>
            </w:rPr>
            <w:t>规</w:t>
          </w:r>
          <w:r>
            <w:rPr>
              <w:rFonts w:ascii="SimSun" w:hAnsi="SimSun" w:eastAsia="SimSun" w:cs="SimSun"/>
              <w:sz w:val="18"/>
              <w:szCs w:val="18"/>
              <w:spacing w:val="-29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  <w:spacing w:val="-9"/>
            </w:rPr>
            <w:t>定</w:t>
          </w:r>
          <w:r>
            <w:rPr>
              <w:rFonts w:ascii="SimSun" w:hAnsi="SimSun" w:eastAsia="SimSun" w:cs="SimSun"/>
              <w:sz w:val="18"/>
              <w:szCs w:val="18"/>
              <w:spacing w:val="-82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42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37</w:t>
            </w:r>
          </w:hyperlink>
        </w:p>
        <w:p>
          <w:pPr>
            <w:ind w:left="469"/>
            <w:spacing w:before="88" w:line="220" w:lineRule="auto"/>
            <w:tabs>
              <w:tab w:val="right" w:leader="dot" w:pos="610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9"/>
            </w:rPr>
            <w:t>3.1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10"/>
            </w:rPr>
            <w:t xml:space="preserve">    </w:t>
          </w:r>
          <w:r>
            <w:rPr>
              <w:rFonts w:ascii="SimSun" w:hAnsi="SimSun" w:eastAsia="SimSun" w:cs="SimSun"/>
              <w:sz w:val="18"/>
              <w:szCs w:val="18"/>
              <w:spacing w:val="9"/>
            </w:rPr>
            <w:t>一般规定</w:t>
          </w:r>
          <w:r>
            <w:rPr>
              <w:rFonts w:ascii="SimSun" w:hAnsi="SimSun" w:eastAsia="SimSun" w:cs="SimSun"/>
              <w:sz w:val="18"/>
              <w:szCs w:val="18"/>
              <w:spacing w:val="60"/>
              <w:w w:val="10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43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37</w:t>
            </w:r>
          </w:hyperlink>
        </w:p>
        <w:p>
          <w:pPr>
            <w:ind w:left="469"/>
            <w:spacing w:before="85" w:line="220" w:lineRule="auto"/>
            <w:tabs>
              <w:tab w:val="right" w:leader="dot" w:pos="609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2"/>
            </w:rPr>
            <w:t>3.2     </w:t>
          </w:r>
          <w:r>
            <w:rPr>
              <w:rFonts w:ascii="SimSun" w:hAnsi="SimSun" w:eastAsia="SimSun" w:cs="SimSun"/>
              <w:sz w:val="18"/>
              <w:szCs w:val="18"/>
              <w:spacing w:val="2"/>
            </w:rPr>
            <w:t>质量方针和质量目标</w:t>
          </w:r>
          <w:r>
            <w:rPr>
              <w:rFonts w:ascii="SimSun" w:hAnsi="SimSun" w:eastAsia="SimSun" w:cs="SimSun"/>
              <w:sz w:val="18"/>
              <w:szCs w:val="18"/>
              <w:spacing w:val="-76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44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38</w:t>
            </w:r>
          </w:hyperlink>
        </w:p>
        <w:p>
          <w:pPr>
            <w:ind w:left="469"/>
            <w:spacing w:before="95" w:line="219" w:lineRule="auto"/>
            <w:tabs>
              <w:tab w:val="right" w:leader="dot" w:pos="610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1"/>
            </w:rPr>
            <w:t>3.3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13"/>
              <w:w w:val="102"/>
            </w:rPr>
            <w:t xml:space="preserve">    </w:t>
          </w:r>
          <w:r>
            <w:rPr>
              <w:rFonts w:ascii="SimSun" w:hAnsi="SimSun" w:eastAsia="SimSun" w:cs="SimSun"/>
              <w:sz w:val="18"/>
              <w:szCs w:val="18"/>
              <w:spacing w:val="1"/>
            </w:rPr>
            <w:t>质量管理体系的策划和建立</w:t>
          </w:r>
          <w:r>
            <w:rPr>
              <w:rFonts w:ascii="SimSun" w:hAnsi="SimSun" w:eastAsia="SimSun" w:cs="SimSun"/>
              <w:sz w:val="18"/>
              <w:szCs w:val="18"/>
              <w:spacing w:val="-67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45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38</w:t>
            </w:r>
          </w:hyperlink>
        </w:p>
        <w:p>
          <w:pPr>
            <w:ind w:left="469"/>
            <w:spacing w:before="97" w:line="219" w:lineRule="auto"/>
            <w:tabs>
              <w:tab w:val="right" w:leader="dot" w:pos="6125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1"/>
            </w:rPr>
            <w:t>3.4     </w:t>
          </w:r>
          <w:r>
            <w:rPr>
              <w:rFonts w:ascii="SimSun" w:hAnsi="SimSun" w:eastAsia="SimSun" w:cs="SimSun"/>
              <w:sz w:val="18"/>
              <w:szCs w:val="18"/>
              <w:spacing w:val="1"/>
            </w:rPr>
            <w:t>质量管理体系的实施和改进</w:t>
          </w:r>
          <w:r>
            <w:rPr>
              <w:rFonts w:ascii="SimSun" w:hAnsi="SimSun" w:eastAsia="SimSun" w:cs="SimSun"/>
              <w:sz w:val="18"/>
              <w:szCs w:val="18"/>
              <w:spacing w:val="-62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46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>41</w:t>
            </w:r>
          </w:hyperlink>
        </w:p>
        <w:p>
          <w:pPr>
            <w:ind w:left="469"/>
            <w:spacing w:before="76" w:line="219" w:lineRule="auto"/>
            <w:tabs>
              <w:tab w:val="right" w:leader="dot" w:pos="6095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</w:rPr>
            <w:t>3.5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7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</w:rPr>
            <w:t>文件和记录管理</w:t>
          </w:r>
          <w:r>
            <w:rPr>
              <w:rFonts w:ascii="SimSun" w:hAnsi="SimSun" w:eastAsia="SimSun" w:cs="SimSun"/>
              <w:sz w:val="18"/>
              <w:szCs w:val="18"/>
              <w:spacing w:val="-76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47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>42</w:t>
            </w:r>
          </w:hyperlink>
        </w:p>
        <w:p>
          <w:pPr>
            <w:ind w:left="259"/>
            <w:spacing w:before="105" w:line="219" w:lineRule="auto"/>
            <w:tabs>
              <w:tab w:val="right" w:leader="dot" w:pos="6095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27"/>
            </w:rPr>
            <w:t>4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3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27"/>
            </w:rPr>
            <w:t>组织机构和职责</w:t>
          </w:r>
          <w:r>
            <w:rPr>
              <w:rFonts w:ascii="SimSun" w:hAnsi="SimSun" w:eastAsia="SimSun" w:cs="SimSun"/>
              <w:sz w:val="18"/>
              <w:szCs w:val="18"/>
              <w:spacing w:val="-78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39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>44</w:t>
            </w:r>
          </w:hyperlink>
        </w:p>
        <w:p>
          <w:pPr>
            <w:ind w:left="469"/>
            <w:spacing w:before="79" w:line="220" w:lineRule="auto"/>
            <w:tabs>
              <w:tab w:val="right" w:leader="dot" w:pos="6105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9"/>
            </w:rPr>
            <w:t>4.1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3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9"/>
            </w:rPr>
            <w:t>一般规定</w:t>
          </w:r>
          <w:r>
            <w:rPr>
              <w:rFonts w:ascii="SimSun" w:hAnsi="SimSun" w:eastAsia="SimSun" w:cs="SimSun"/>
              <w:sz w:val="18"/>
              <w:szCs w:val="18"/>
              <w:spacing w:val="50"/>
              <w:w w:val="10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39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>44</w:t>
            </w:r>
          </w:hyperlink>
        </w:p>
        <w:p>
          <w:pPr>
            <w:ind w:left="469"/>
            <w:spacing w:before="83" w:line="219" w:lineRule="auto"/>
            <w:tabs>
              <w:tab w:val="right" w:leader="dot" w:pos="6095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8"/>
            </w:rPr>
            <w:t>4.2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10"/>
            </w:rPr>
            <w:t xml:space="preserve">    </w:t>
          </w:r>
          <w:r>
            <w:rPr>
              <w:rFonts w:ascii="SimSun" w:hAnsi="SimSun" w:eastAsia="SimSun" w:cs="SimSun"/>
              <w:sz w:val="18"/>
              <w:szCs w:val="18"/>
              <w:spacing w:val="8"/>
            </w:rPr>
            <w:t>组织机构</w:t>
          </w:r>
          <w:r>
            <w:rPr>
              <w:rFonts w:ascii="SimSun" w:hAnsi="SimSun" w:eastAsia="SimSun" w:cs="SimSun"/>
              <w:sz w:val="18"/>
              <w:szCs w:val="18"/>
              <w:spacing w:val="57"/>
              <w:w w:val="10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39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>44</w:t>
            </w:r>
          </w:hyperlink>
        </w:p>
        <w:p>
          <w:pPr>
            <w:ind w:left="469"/>
            <w:spacing w:before="88" w:line="219" w:lineRule="auto"/>
            <w:tabs>
              <w:tab w:val="right" w:leader="dot" w:pos="6095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</w:rPr>
            <w:t>4.3     </w:t>
          </w:r>
          <w:r>
            <w:rPr>
              <w:rFonts w:ascii="SimSun" w:hAnsi="SimSun" w:eastAsia="SimSun" w:cs="SimSun"/>
              <w:sz w:val="18"/>
              <w:szCs w:val="18"/>
            </w:rPr>
            <w:t>领导作用与管理职责</w:t>
          </w:r>
          <w:r>
            <w:rPr>
              <w:rFonts w:ascii="SimSun" w:hAnsi="SimSun" w:eastAsia="SimSun" w:cs="SimSun"/>
              <w:sz w:val="18"/>
              <w:szCs w:val="18"/>
              <w:spacing w:val="28"/>
              <w:w w:val="10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50"/>
            </w:rPr>
            <w:t xml:space="preserve"> </w:t>
          </w:r>
          <w:hyperlink w:history="true" w:anchor="bookmark148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45</w:t>
            </w:r>
          </w:hyperlink>
        </w:p>
        <w:p>
          <w:pPr>
            <w:ind w:left="259"/>
            <w:spacing w:before="87" w:line="219" w:lineRule="auto"/>
            <w:tabs>
              <w:tab w:val="right" w:leader="dot" w:pos="6105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-10"/>
            </w:rPr>
            <w:t>5</w:t>
          </w:r>
          <w:r>
            <w:rPr>
              <w:rFonts w:ascii="Times New Roman" w:hAnsi="Times New Roman" w:eastAsia="Times New Roman" w:cs="Times New Roman"/>
              <w:sz w:val="18"/>
              <w:szCs w:val="18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-10"/>
            </w:rPr>
            <w:t>人</w:t>
          </w:r>
          <w:r>
            <w:rPr>
              <w:rFonts w:ascii="SimSun" w:hAnsi="SimSun" w:eastAsia="SimSun" w:cs="SimSun"/>
              <w:sz w:val="18"/>
              <w:szCs w:val="18"/>
              <w:spacing w:val="-34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  <w:spacing w:val="-10"/>
            </w:rPr>
            <w:t>力</w:t>
          </w:r>
          <w:r>
            <w:rPr>
              <w:rFonts w:ascii="SimSun" w:hAnsi="SimSun" w:eastAsia="SimSun" w:cs="SimSun"/>
              <w:sz w:val="18"/>
              <w:szCs w:val="18"/>
              <w:spacing w:val="-32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  <w:spacing w:val="-10"/>
            </w:rPr>
            <w:t>资</w:t>
          </w:r>
          <w:r>
            <w:rPr>
              <w:rFonts w:ascii="SimSun" w:hAnsi="SimSun" w:eastAsia="SimSun" w:cs="SimSun"/>
              <w:sz w:val="18"/>
              <w:szCs w:val="18"/>
              <w:spacing w:val="-4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  <w:spacing w:val="-10"/>
            </w:rPr>
            <w:t>源</w:t>
          </w:r>
          <w:r>
            <w:rPr>
              <w:rFonts w:ascii="SimSun" w:hAnsi="SimSun" w:eastAsia="SimSun" w:cs="SimSun"/>
              <w:sz w:val="18"/>
              <w:szCs w:val="18"/>
              <w:spacing w:val="-35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  <w:spacing w:val="-10"/>
            </w:rPr>
            <w:t>管</w:t>
          </w:r>
          <w:r>
            <w:rPr>
              <w:rFonts w:ascii="SimSun" w:hAnsi="SimSun" w:eastAsia="SimSun" w:cs="SimSun"/>
              <w:sz w:val="18"/>
              <w:szCs w:val="18"/>
              <w:spacing w:val="-38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  <w:spacing w:val="-10"/>
            </w:rPr>
            <w:t>理</w:t>
          </w:r>
          <w:r>
            <w:rPr>
              <w:rFonts w:ascii="SimSun" w:hAnsi="SimSun" w:eastAsia="SimSun" w:cs="SimSun"/>
              <w:sz w:val="18"/>
              <w:szCs w:val="18"/>
              <w:spacing w:val="-67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49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>46</w:t>
            </w:r>
          </w:hyperlink>
        </w:p>
        <w:p>
          <w:pPr>
            <w:ind w:left="469"/>
            <w:spacing w:before="86" w:line="220" w:lineRule="auto"/>
            <w:tabs>
              <w:tab w:val="right" w:leader="dot" w:pos="6105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9"/>
            </w:rPr>
            <w:t>5.1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10"/>
            </w:rPr>
            <w:t xml:space="preserve">    </w:t>
          </w:r>
          <w:r>
            <w:rPr>
              <w:rFonts w:ascii="SimSun" w:hAnsi="SimSun" w:eastAsia="SimSun" w:cs="SimSun"/>
              <w:sz w:val="18"/>
              <w:szCs w:val="18"/>
              <w:spacing w:val="9"/>
            </w:rPr>
            <w:t>一般规定</w:t>
          </w:r>
          <w:r>
            <w:rPr>
              <w:rFonts w:ascii="SimSun" w:hAnsi="SimSun" w:eastAsia="SimSun" w:cs="SimSun"/>
              <w:sz w:val="18"/>
              <w:szCs w:val="18"/>
              <w:spacing w:val="60"/>
              <w:w w:val="10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50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>46</w:t>
            </w:r>
          </w:hyperlink>
        </w:p>
        <w:p>
          <w:pPr>
            <w:ind w:left="469"/>
            <w:spacing w:before="86" w:line="219" w:lineRule="auto"/>
            <w:tabs>
              <w:tab w:val="right" w:leader="dot" w:pos="6095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2"/>
            </w:rPr>
            <w:t>5.2     </w:t>
          </w:r>
          <w:r>
            <w:rPr>
              <w:rFonts w:ascii="SimSun" w:hAnsi="SimSun" w:eastAsia="SimSun" w:cs="SimSun"/>
              <w:sz w:val="18"/>
              <w:szCs w:val="18"/>
              <w:spacing w:val="2"/>
            </w:rPr>
            <w:t>人力资源配置</w:t>
          </w:r>
          <w:r>
            <w:rPr>
              <w:rFonts w:ascii="SimSun" w:hAnsi="SimSun" w:eastAsia="SimSun" w:cs="SimSun"/>
              <w:sz w:val="18"/>
              <w:szCs w:val="18"/>
              <w:spacing w:val="-70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51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>46</w:t>
            </w:r>
          </w:hyperlink>
        </w:p>
        <w:p>
          <w:pPr>
            <w:ind w:left="469"/>
            <w:spacing w:before="96" w:line="220" w:lineRule="auto"/>
            <w:tabs>
              <w:tab w:val="right" w:leader="dot" w:pos="6085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-4"/>
            </w:rPr>
            <w:t>5.3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2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-4"/>
            </w:rPr>
            <w:t>培训</w:t>
          </w:r>
          <w:r>
            <w:rPr>
              <w:rFonts w:ascii="SimSun" w:hAnsi="SimSun" w:eastAsia="SimSun" w:cs="SimSun"/>
              <w:sz w:val="18"/>
              <w:szCs w:val="18"/>
              <w:spacing w:val="-6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52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>47</w:t>
            </w:r>
          </w:hyperlink>
        </w:p>
        <w:p>
          <w:pPr>
            <w:ind w:left="259"/>
            <w:spacing w:before="85" w:line="219" w:lineRule="auto"/>
            <w:tabs>
              <w:tab w:val="right" w:leader="dot" w:pos="6095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28"/>
            </w:rPr>
            <w:t>6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3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28"/>
            </w:rPr>
            <w:t>投标及合同管理</w:t>
          </w:r>
          <w:r>
            <w:rPr>
              <w:rFonts w:ascii="SimSun" w:hAnsi="SimSun" w:eastAsia="SimSun" w:cs="SimSun"/>
              <w:sz w:val="18"/>
              <w:szCs w:val="18"/>
              <w:spacing w:val="-76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20"/>
            </w:rPr>
            <w:t xml:space="preserve"> </w:t>
          </w:r>
          <w:hyperlink w:history="true" w:anchor="bookmark153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49</w:t>
            </w:r>
          </w:hyperlink>
        </w:p>
        <w:p>
          <w:pPr>
            <w:ind w:left="469"/>
            <w:spacing w:before="87" w:line="220" w:lineRule="auto"/>
            <w:tabs>
              <w:tab w:val="right" w:leader="dot" w:pos="6095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8"/>
            </w:rPr>
            <w:t>6.1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5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8"/>
            </w:rPr>
            <w:t>一般规定</w:t>
          </w:r>
          <w:r>
            <w:rPr>
              <w:rFonts w:ascii="SimSun" w:hAnsi="SimSun" w:eastAsia="SimSun" w:cs="SimSun"/>
              <w:sz w:val="18"/>
              <w:szCs w:val="18"/>
              <w:spacing w:val="47"/>
              <w:w w:val="10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54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>49</w:t>
            </w:r>
          </w:hyperlink>
        </w:p>
        <w:p>
          <w:pPr>
            <w:ind w:left="469"/>
            <w:spacing w:before="95" w:line="219" w:lineRule="auto"/>
            <w:tabs>
              <w:tab w:val="right" w:leader="dot" w:pos="6095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11"/>
            </w:rPr>
            <w:t>6.2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1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11"/>
            </w:rPr>
            <w:t>投标管理</w:t>
          </w:r>
          <w:r>
            <w:rPr>
              <w:rFonts w:ascii="SimSun" w:hAnsi="SimSun" w:eastAsia="SimSun" w:cs="SimSun"/>
              <w:sz w:val="18"/>
              <w:szCs w:val="18"/>
              <w:spacing w:val="56"/>
              <w:w w:val="10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55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>49</w:t>
            </w:r>
          </w:hyperlink>
        </w:p>
        <w:p>
          <w:pPr>
            <w:ind w:left="469"/>
            <w:spacing w:before="87" w:line="219" w:lineRule="auto"/>
            <w:tabs>
              <w:tab w:val="right" w:leader="dot" w:pos="609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6"/>
            </w:rPr>
            <w:t>6.3     </w:t>
          </w:r>
          <w:r>
            <w:rPr>
              <w:rFonts w:ascii="SimSun" w:hAnsi="SimSun" w:eastAsia="SimSun" w:cs="SimSun"/>
              <w:sz w:val="18"/>
              <w:szCs w:val="18"/>
              <w:spacing w:val="6"/>
            </w:rPr>
            <w:t>合同管理</w:t>
          </w:r>
          <w:r>
            <w:rPr>
              <w:rFonts w:ascii="SimSun" w:hAnsi="SimSun" w:eastAsia="SimSun" w:cs="SimSun"/>
              <w:sz w:val="18"/>
              <w:szCs w:val="18"/>
              <w:spacing w:val="46"/>
              <w:w w:val="10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56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50</w:t>
            </w:r>
          </w:hyperlink>
        </w:p>
        <w:p>
          <w:pPr>
            <w:ind w:left="259"/>
            <w:spacing w:before="95" w:line="219" w:lineRule="auto"/>
            <w:tabs>
              <w:tab w:val="right" w:leader="dot" w:pos="610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28"/>
            </w:rPr>
            <w:t>7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4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28"/>
            </w:rPr>
            <w:t>施工机具与设施管理</w:t>
          </w:r>
          <w:r>
            <w:rPr>
              <w:rFonts w:ascii="SimSun" w:hAnsi="SimSun" w:eastAsia="SimSun" w:cs="SimSun"/>
              <w:sz w:val="18"/>
              <w:szCs w:val="18"/>
              <w:spacing w:val="-77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57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6"/>
              </w:rPr>
              <w:t>51</w:t>
            </w:r>
          </w:hyperlink>
        </w:p>
        <w:p>
          <w:pPr>
            <w:ind w:left="469"/>
            <w:spacing w:before="88" w:line="220" w:lineRule="auto"/>
            <w:tabs>
              <w:tab w:val="right" w:leader="dot" w:pos="611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9"/>
            </w:rPr>
            <w:t>7.1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10"/>
            </w:rPr>
            <w:t xml:space="preserve">    </w:t>
          </w:r>
          <w:r>
            <w:rPr>
              <w:rFonts w:ascii="SimSun" w:hAnsi="SimSun" w:eastAsia="SimSun" w:cs="SimSun"/>
              <w:sz w:val="18"/>
              <w:szCs w:val="18"/>
              <w:spacing w:val="9"/>
            </w:rPr>
            <w:t>一般规定</w:t>
          </w:r>
          <w:r>
            <w:rPr>
              <w:rFonts w:ascii="SimSun" w:hAnsi="SimSun" w:eastAsia="SimSun" w:cs="SimSun"/>
              <w:sz w:val="18"/>
              <w:szCs w:val="18"/>
              <w:spacing w:val="60"/>
              <w:w w:val="10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58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51</w:t>
            </w:r>
          </w:hyperlink>
        </w:p>
        <w:p>
          <w:pPr>
            <w:ind w:left="469"/>
            <w:spacing w:before="86" w:line="221" w:lineRule="auto"/>
            <w:tabs>
              <w:tab w:val="right" w:leader="dot" w:pos="612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2"/>
            </w:rPr>
            <w:t>7.2     </w:t>
          </w:r>
          <w:r>
            <w:rPr>
              <w:rFonts w:ascii="SimSun" w:hAnsi="SimSun" w:eastAsia="SimSun" w:cs="SimSun"/>
              <w:sz w:val="18"/>
              <w:szCs w:val="18"/>
              <w:spacing w:val="2"/>
            </w:rPr>
            <w:t>配备</w:t>
          </w:r>
          <w:r>
            <w:rPr>
              <w:rFonts w:ascii="SimSun" w:hAnsi="SimSun" w:eastAsia="SimSun" w:cs="SimSun"/>
              <w:sz w:val="18"/>
              <w:szCs w:val="18"/>
              <w:spacing w:val="58"/>
              <w:w w:val="10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59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6"/>
              </w:rPr>
              <w:t>51</w:t>
            </w:r>
          </w:hyperlink>
        </w:p>
        <w:p>
          <w:pPr>
            <w:ind w:left="469"/>
            <w:spacing w:before="84" w:line="219" w:lineRule="auto"/>
            <w:tabs>
              <w:tab w:val="right" w:leader="dot" w:pos="611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1"/>
            </w:rPr>
            <w:t>7.3     </w:t>
          </w:r>
          <w:r>
            <w:rPr>
              <w:rFonts w:ascii="SimSun" w:hAnsi="SimSun" w:eastAsia="SimSun" w:cs="SimSun"/>
              <w:sz w:val="18"/>
              <w:szCs w:val="18"/>
              <w:spacing w:val="1"/>
            </w:rPr>
            <w:t>安装、拆除与验收</w:t>
          </w:r>
          <w:r>
            <w:rPr>
              <w:rFonts w:ascii="SimSun" w:hAnsi="SimSun" w:eastAsia="SimSun" w:cs="SimSun"/>
              <w:sz w:val="18"/>
              <w:szCs w:val="18"/>
              <w:spacing w:val="-77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60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51</w:t>
            </w:r>
          </w:hyperlink>
        </w:p>
        <w:p>
          <w:pPr>
            <w:ind w:left="469"/>
            <w:spacing w:before="86" w:line="219" w:lineRule="auto"/>
            <w:tabs>
              <w:tab w:val="right" w:leader="dot" w:pos="610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3"/>
            </w:rPr>
            <w:t>7.4     </w:t>
          </w:r>
          <w:r>
            <w:rPr>
              <w:rFonts w:ascii="SimSun" w:hAnsi="SimSun" w:eastAsia="SimSun" w:cs="SimSun"/>
              <w:sz w:val="18"/>
              <w:szCs w:val="18"/>
              <w:spacing w:val="3"/>
            </w:rPr>
            <w:t>使用与维护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61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52</w:t>
            </w:r>
          </w:hyperlink>
        </w:p>
        <w:p>
          <w:pPr>
            <w:ind w:left="259"/>
            <w:spacing w:before="86" w:line="219" w:lineRule="auto"/>
            <w:tabs>
              <w:tab w:val="right" w:leader="dot" w:pos="610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27"/>
            </w:rPr>
            <w:t>8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6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27"/>
            </w:rPr>
            <w:t>工程材料、构配件和设备管理</w:t>
          </w:r>
          <w:r>
            <w:rPr>
              <w:rFonts w:ascii="SimSun" w:hAnsi="SimSun" w:eastAsia="SimSun" w:cs="SimSun"/>
              <w:sz w:val="18"/>
              <w:szCs w:val="18"/>
              <w:spacing w:val="-75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62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53</w:t>
            </w:r>
          </w:hyperlink>
        </w:p>
      </w:sdtContent>
    </w:sdt>
    <w:p>
      <w:pPr>
        <w:spacing w:line="219" w:lineRule="auto"/>
        <w:sectPr>
          <w:footerReference w:type="default" r:id="rId47"/>
          <w:pgSz w:w="8540" w:h="12000"/>
          <w:pgMar w:top="1020" w:right="1132" w:bottom="767" w:left="1281" w:header="0" w:footer="55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sdt>
      <w:sdtPr>
        <w:rPr>
          <w:rFonts w:ascii="Times New Roman" w:hAnsi="Times New Roman" w:eastAsia="Times New Roman" w:cs="Times New Roman"/>
          <w:sz w:val="18"/>
          <w:szCs w:val="18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18"/>
          <w:szCs w:val="18"/>
        </w:rPr>
      </w:sdtEndPr>
      <w:sdtContent>
        <w:p>
          <w:pPr>
            <w:ind w:left="179"/>
            <w:spacing w:before="126" w:line="220" w:lineRule="auto"/>
            <w:tabs>
              <w:tab w:val="right" w:leader="dot" w:pos="582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bookmarkStart w:name="bookmark148" w:id="87"/>
          <w:bookmarkEnd w:id="87"/>
          <w:hyperlink w:history="true" w:anchor="bookmark148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>8.1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一般规定</w:t>
            </w:r>
            <w:r>
              <w:rPr>
                <w:rFonts w:ascii="SimSun" w:hAnsi="SimSun" w:eastAsia="SimSun" w:cs="SimSun"/>
                <w:sz w:val="18"/>
                <w:szCs w:val="18"/>
                <w:spacing w:val="34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6"/>
              </w:rPr>
              <w:t>53</w:t>
            </w:r>
          </w:hyperlink>
        </w:p>
        <w:p>
          <w:pPr>
            <w:ind w:left="179"/>
            <w:spacing w:before="103" w:line="219" w:lineRule="auto"/>
            <w:tabs>
              <w:tab w:val="right" w:leader="dot" w:pos="584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2"/>
            </w:rPr>
            <w:t>8.2</w:t>
          </w:r>
          <w:r>
            <w:rPr>
              <w:rFonts w:ascii="Times New Roman" w:hAnsi="Times New Roman" w:eastAsia="Times New Roman" w:cs="Times New Roman"/>
              <w:sz w:val="18"/>
              <w:szCs w:val="18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2"/>
            </w:rPr>
            <w:t>采购</w:t>
          </w:r>
          <w:r>
            <w:rPr>
              <w:rFonts w:ascii="SimSun" w:hAnsi="SimSun" w:eastAsia="SimSun" w:cs="SimSun"/>
              <w:sz w:val="18"/>
              <w:szCs w:val="18"/>
              <w:spacing w:val="59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49"/>
            </w:rPr>
            <w:t xml:space="preserve"> </w:t>
          </w:r>
          <w:hyperlink w:history="true" w:anchor="bookmark163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53</w:t>
            </w:r>
          </w:hyperlink>
        </w:p>
        <w:p>
          <w:pPr>
            <w:ind w:left="179"/>
            <w:spacing w:before="77" w:line="219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3"/>
            </w:rPr>
            <w:t>8.3     </w:t>
          </w:r>
          <w:r>
            <w:rPr>
              <w:rFonts w:ascii="SimSun" w:hAnsi="SimSun" w:eastAsia="SimSun" w:cs="SimSun"/>
              <w:sz w:val="18"/>
              <w:szCs w:val="18"/>
              <w:spacing w:val="3"/>
            </w:rPr>
            <w:t>进场验收</w:t>
          </w:r>
          <w:r>
            <w:rPr>
              <w:rFonts w:ascii="SimSun" w:hAnsi="SimSun" w:eastAsia="SimSun" w:cs="SimSun"/>
              <w:sz w:val="18"/>
              <w:szCs w:val="18"/>
              <w:spacing w:val="43"/>
              <w:w w:val="10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64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6"/>
              </w:rPr>
              <w:t>55</w:t>
            </w:r>
          </w:hyperlink>
        </w:p>
        <w:p>
          <w:pPr>
            <w:ind w:left="179"/>
            <w:spacing w:before="96" w:line="219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10"/>
            </w:rPr>
            <w:t>8.4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3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10"/>
            </w:rPr>
            <w:t>现场管理</w:t>
          </w:r>
          <w:r>
            <w:rPr>
              <w:rFonts w:ascii="SimSun" w:hAnsi="SimSun" w:eastAsia="SimSun" w:cs="SimSun"/>
              <w:sz w:val="18"/>
              <w:szCs w:val="18"/>
              <w:spacing w:val="64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65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56</w:t>
            </w:r>
          </w:hyperlink>
        </w:p>
        <w:p>
          <w:pPr>
            <w:ind w:left="179"/>
            <w:spacing w:before="85" w:line="219" w:lineRule="auto"/>
            <w:tabs>
              <w:tab w:val="right" w:leader="dot" w:pos="582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4"/>
            </w:rPr>
            <w:t>8.5     </w:t>
          </w:r>
          <w:r>
            <w:rPr>
              <w:rFonts w:ascii="SimSun" w:hAnsi="SimSun" w:eastAsia="SimSun" w:cs="SimSun"/>
              <w:sz w:val="18"/>
              <w:szCs w:val="18"/>
              <w:spacing w:val="4"/>
            </w:rPr>
            <w:t>不合格工程材料、构配件和</w:t>
          </w:r>
          <w:r>
            <w:rPr>
              <w:rFonts w:ascii="SimSun" w:hAnsi="SimSun" w:eastAsia="SimSun" w:cs="SimSun"/>
              <w:sz w:val="18"/>
              <w:szCs w:val="18"/>
              <w:spacing w:val="3"/>
            </w:rPr>
            <w:t>设备的控制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66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56</w:t>
            </w:r>
          </w:hyperlink>
        </w:p>
        <w:p>
          <w:pPr>
            <w:spacing w:before="108" w:line="219" w:lineRule="auto"/>
            <w:tabs>
              <w:tab w:val="right" w:leader="dot" w:pos="582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-6"/>
            </w:rPr>
            <w:t>9     </w:t>
          </w:r>
          <w:r>
            <w:rPr>
              <w:rFonts w:ascii="SimSun" w:hAnsi="SimSun" w:eastAsia="SimSun" w:cs="SimSun"/>
              <w:sz w:val="18"/>
              <w:szCs w:val="18"/>
              <w:spacing w:val="-6"/>
            </w:rPr>
            <w:t>分</w:t>
          </w:r>
          <w:r>
            <w:rPr>
              <w:rFonts w:ascii="SimSun" w:hAnsi="SimSun" w:eastAsia="SimSun" w:cs="SimSun"/>
              <w:sz w:val="18"/>
              <w:szCs w:val="18"/>
              <w:spacing w:val="-24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  <w:spacing w:val="-6"/>
            </w:rPr>
            <w:t>包</w:t>
          </w:r>
          <w:r>
            <w:rPr>
              <w:rFonts w:ascii="SimSun" w:hAnsi="SimSun" w:eastAsia="SimSun" w:cs="SimSun"/>
              <w:sz w:val="18"/>
              <w:szCs w:val="18"/>
              <w:spacing w:val="-27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  <w:spacing w:val="-6"/>
            </w:rPr>
            <w:t>管</w:t>
          </w:r>
          <w:r>
            <w:rPr>
              <w:rFonts w:ascii="SimSun" w:hAnsi="SimSun" w:eastAsia="SimSun" w:cs="SimSun"/>
              <w:sz w:val="18"/>
              <w:szCs w:val="18"/>
              <w:spacing w:val="-29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  <w:spacing w:val="-6"/>
            </w:rPr>
            <w:t>理</w:t>
          </w:r>
          <w:r>
            <w:rPr>
              <w:rFonts w:ascii="SimSun" w:hAnsi="SimSun" w:eastAsia="SimSun" w:cs="SimSun"/>
              <w:sz w:val="18"/>
              <w:szCs w:val="18"/>
              <w:spacing w:val="-67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67"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57</w:t>
            </w:r>
          </w:hyperlink>
        </w:p>
        <w:p>
          <w:pPr>
            <w:ind w:left="179"/>
            <w:spacing w:before="97" w:line="220" w:lineRule="auto"/>
            <w:tabs>
              <w:tab w:val="right" w:leader="dot" w:pos="582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9"/>
            </w:rPr>
            <w:t>9.1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10"/>
            </w:rPr>
            <w:t xml:space="preserve">    </w:t>
          </w:r>
          <w:r>
            <w:rPr>
              <w:rFonts w:ascii="SimSun" w:hAnsi="SimSun" w:eastAsia="SimSun" w:cs="SimSun"/>
              <w:sz w:val="18"/>
              <w:szCs w:val="18"/>
              <w:spacing w:val="9"/>
            </w:rPr>
            <w:t>一般规定</w:t>
          </w:r>
          <w:r>
            <w:rPr>
              <w:rFonts w:ascii="SimSun" w:hAnsi="SimSun" w:eastAsia="SimSun" w:cs="SimSun"/>
              <w:sz w:val="18"/>
              <w:szCs w:val="18"/>
              <w:spacing w:val="60"/>
              <w:w w:val="10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68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57</w:t>
            </w:r>
          </w:hyperlink>
        </w:p>
        <w:p>
          <w:pPr>
            <w:ind w:left="179"/>
            <w:spacing w:before="95" w:line="220" w:lineRule="auto"/>
            <w:tabs>
              <w:tab w:val="right" w:leader="dot" w:pos="583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3"/>
            </w:rPr>
            <w:t>9.2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9"/>
            </w:rPr>
            <w:t xml:space="preserve">    </w:t>
          </w:r>
          <w:r>
            <w:rPr>
              <w:rFonts w:ascii="SimSun" w:hAnsi="SimSun" w:eastAsia="SimSun" w:cs="SimSun"/>
              <w:sz w:val="18"/>
              <w:szCs w:val="18"/>
              <w:spacing w:val="3"/>
            </w:rPr>
            <w:t>分包方选择</w:t>
          </w:r>
          <w:r>
            <w:rPr>
              <w:rFonts w:ascii="SimSun" w:hAnsi="SimSun" w:eastAsia="SimSun" w:cs="SimSun"/>
              <w:sz w:val="18"/>
              <w:szCs w:val="18"/>
              <w:spacing w:val="-66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69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57</w:t>
            </w:r>
          </w:hyperlink>
        </w:p>
        <w:p>
          <w:pPr>
            <w:ind w:left="179"/>
            <w:spacing w:before="85" w:line="219" w:lineRule="auto"/>
            <w:tabs>
              <w:tab w:val="right" w:leader="dot" w:pos="580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3"/>
            </w:rPr>
            <w:t>9.3    </w:t>
          </w:r>
          <w:r>
            <w:rPr>
              <w:rFonts w:ascii="SimSun" w:hAnsi="SimSun" w:eastAsia="SimSun" w:cs="SimSun"/>
              <w:sz w:val="18"/>
              <w:szCs w:val="18"/>
              <w:spacing w:val="3"/>
            </w:rPr>
            <w:t>分包项目实施过程管理</w:t>
          </w:r>
          <w:r>
            <w:rPr>
              <w:rFonts w:ascii="SimSun" w:hAnsi="SimSun" w:eastAsia="SimSun" w:cs="SimSun"/>
              <w:sz w:val="18"/>
              <w:szCs w:val="18"/>
              <w:spacing w:val="-67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70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58</w:t>
            </w:r>
          </w:hyperlink>
        </w:p>
        <w:p>
          <w:pPr>
            <w:ind w:left="179"/>
            <w:spacing w:before="77" w:line="219" w:lineRule="auto"/>
            <w:tabs>
              <w:tab w:val="right" w:leader="dot" w:pos="5820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1"/>
            </w:rPr>
            <w:t>9.4     </w:t>
          </w:r>
          <w:r>
            <w:rPr>
              <w:rFonts w:ascii="SimSun" w:hAnsi="SimSun" w:eastAsia="SimSun" w:cs="SimSun"/>
              <w:sz w:val="18"/>
              <w:szCs w:val="18"/>
              <w:spacing w:val="1"/>
            </w:rPr>
            <w:t>分包工程质量验收</w:t>
          </w:r>
          <w:r>
            <w:rPr>
              <w:rFonts w:ascii="SimSun" w:hAnsi="SimSun" w:eastAsia="SimSun" w:cs="SimSun"/>
              <w:sz w:val="18"/>
              <w:szCs w:val="18"/>
              <w:spacing w:val="-67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71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59</w:t>
            </w:r>
          </w:hyperlink>
        </w:p>
        <w:p>
          <w:pPr>
            <w:spacing w:before="106" w:line="219" w:lineRule="auto"/>
            <w:tabs>
              <w:tab w:val="right" w:leader="dot" w:pos="581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23"/>
            </w:rPr>
            <w:t>10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4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23"/>
            </w:rPr>
            <w:t>工程项目质量管理</w:t>
          </w:r>
          <w:r>
            <w:rPr>
              <w:rFonts w:ascii="SimSun" w:hAnsi="SimSun" w:eastAsia="SimSun" w:cs="SimSun"/>
              <w:sz w:val="18"/>
              <w:szCs w:val="18"/>
              <w:spacing w:val="-67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72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60</w:t>
            </w:r>
          </w:hyperlink>
        </w:p>
        <w:p>
          <w:pPr>
            <w:ind w:left="179"/>
            <w:spacing w:before="87" w:line="220" w:lineRule="auto"/>
            <w:tabs>
              <w:tab w:val="right" w:leader="dot" w:pos="581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-2"/>
            </w:rPr>
            <w:t>10.1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3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-2"/>
            </w:rPr>
            <w:t>一般规定</w:t>
          </w:r>
          <w:r>
            <w:rPr>
              <w:rFonts w:ascii="SimSun" w:hAnsi="SimSun" w:eastAsia="SimSun" w:cs="SimSun"/>
              <w:sz w:val="18"/>
              <w:szCs w:val="18"/>
              <w:spacing w:val="-7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29"/>
            </w:rPr>
            <w:t xml:space="preserve"> </w:t>
          </w:r>
          <w:hyperlink w:history="true" w:anchor="bookmark173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60</w:t>
            </w:r>
          </w:hyperlink>
        </w:p>
        <w:p>
          <w:pPr>
            <w:ind w:left="179"/>
            <w:spacing w:before="86" w:line="220" w:lineRule="auto"/>
            <w:tabs>
              <w:tab w:val="right" w:leader="dot" w:pos="583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</w:rPr>
            <w:t>10.2     </w:t>
          </w:r>
          <w:r>
            <w:rPr>
              <w:rFonts w:ascii="SimSun" w:hAnsi="SimSun" w:eastAsia="SimSun" w:cs="SimSun"/>
              <w:sz w:val="18"/>
              <w:szCs w:val="18"/>
            </w:rPr>
            <w:t>策划</w:t>
          </w:r>
          <w:r>
            <w:rPr>
              <w:rFonts w:ascii="SimSun" w:hAnsi="SimSun" w:eastAsia="SimSun" w:cs="SimSun"/>
              <w:sz w:val="18"/>
              <w:szCs w:val="18"/>
              <w:spacing w:val="-7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74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60</w:t>
            </w:r>
          </w:hyperlink>
        </w:p>
        <w:p>
          <w:pPr>
            <w:ind w:left="179"/>
            <w:spacing w:before="95" w:line="220" w:lineRule="auto"/>
            <w:tabs>
              <w:tab w:val="right" w:leader="dot" w:pos="582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1"/>
            </w:rPr>
            <w:t>10.3     </w:t>
          </w:r>
          <w:r>
            <w:rPr>
              <w:rFonts w:ascii="SimSun" w:hAnsi="SimSun" w:eastAsia="SimSun" w:cs="SimSun"/>
              <w:sz w:val="18"/>
              <w:szCs w:val="18"/>
              <w:spacing w:val="1"/>
            </w:rPr>
            <w:t>工程设计</w:t>
          </w:r>
          <w:r>
            <w:rPr>
              <w:rFonts w:ascii="SimSun" w:hAnsi="SimSun" w:eastAsia="SimSun" w:cs="SimSun"/>
              <w:sz w:val="18"/>
              <w:szCs w:val="18"/>
              <w:spacing w:val="-64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40"/>
            </w:rPr>
            <w:t xml:space="preserve"> </w:t>
          </w:r>
          <w:hyperlink w:history="true" w:anchor="bookmark175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62</w:t>
            </w:r>
          </w:hyperlink>
        </w:p>
        <w:p>
          <w:pPr>
            <w:ind w:left="179"/>
            <w:spacing w:before="86" w:line="221" w:lineRule="auto"/>
            <w:tabs>
              <w:tab w:val="right" w:leader="dot" w:pos="583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-1"/>
            </w:rPr>
            <w:t>10.4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3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-1"/>
            </w:rPr>
            <w:t>施工准备</w:t>
          </w:r>
          <w:r>
            <w:rPr>
              <w:rFonts w:ascii="SimSun" w:hAnsi="SimSun" w:eastAsia="SimSun" w:cs="SimSun"/>
              <w:sz w:val="18"/>
              <w:szCs w:val="18"/>
              <w:spacing w:val="-68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20"/>
            </w:rPr>
            <w:t xml:space="preserve"> </w:t>
          </w:r>
          <w:hyperlink w:history="true" w:anchor="bookmark176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63</w:t>
            </w:r>
          </w:hyperlink>
        </w:p>
        <w:p>
          <w:pPr>
            <w:ind w:left="179"/>
            <w:spacing w:before="94" w:line="220" w:lineRule="auto"/>
            <w:tabs>
              <w:tab w:val="right" w:leader="dot" w:pos="581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-1"/>
            </w:rPr>
            <w:t>10.5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2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-1"/>
            </w:rPr>
            <w:t>过程控制</w:t>
          </w:r>
          <w:r>
            <w:rPr>
              <w:rFonts w:ascii="SimSun" w:hAnsi="SimSun" w:eastAsia="SimSun" w:cs="SimSun"/>
              <w:sz w:val="18"/>
              <w:szCs w:val="18"/>
              <w:spacing w:val="-74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29"/>
            </w:rPr>
            <w:t xml:space="preserve"> </w:t>
          </w:r>
          <w:hyperlink w:history="true" w:anchor="bookmark177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64</w:t>
            </w:r>
          </w:hyperlink>
        </w:p>
        <w:p>
          <w:pPr>
            <w:ind w:left="179"/>
            <w:spacing w:before="86" w:line="220" w:lineRule="auto"/>
            <w:tabs>
              <w:tab w:val="right" w:leader="dot" w:pos="582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1"/>
            </w:rPr>
            <w:t>10.6     </w:t>
          </w:r>
          <w:r>
            <w:rPr>
              <w:rFonts w:ascii="SimSun" w:hAnsi="SimSun" w:eastAsia="SimSun" w:cs="SimSun"/>
              <w:sz w:val="18"/>
              <w:szCs w:val="18"/>
              <w:spacing w:val="1"/>
            </w:rPr>
            <w:t>变更控制</w:t>
          </w:r>
          <w:r>
            <w:rPr>
              <w:rFonts w:ascii="SimSun" w:hAnsi="SimSun" w:eastAsia="SimSun" w:cs="SimSun"/>
              <w:sz w:val="18"/>
              <w:szCs w:val="18"/>
              <w:spacing w:val="-74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30"/>
            </w:rPr>
            <w:t xml:space="preserve"> </w:t>
          </w:r>
          <w:hyperlink w:history="true" w:anchor="bookmark178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66</w:t>
            </w:r>
          </w:hyperlink>
        </w:p>
        <w:p>
          <w:pPr>
            <w:ind w:left="179"/>
            <w:spacing w:before="95" w:line="219" w:lineRule="auto"/>
            <w:tabs>
              <w:tab w:val="right" w:leader="dot" w:pos="582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-4"/>
            </w:rPr>
            <w:t>10.7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2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-4"/>
            </w:rPr>
            <w:t>交付与服务</w:t>
          </w:r>
          <w:r>
            <w:rPr>
              <w:rFonts w:ascii="SimSun" w:hAnsi="SimSun" w:eastAsia="SimSun" w:cs="SimSun"/>
              <w:sz w:val="18"/>
              <w:szCs w:val="18"/>
              <w:spacing w:val="-45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20"/>
            </w:rPr>
            <w:t xml:space="preserve"> </w:t>
          </w:r>
          <w:hyperlink w:history="true" w:anchor="bookmark179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66</w:t>
            </w:r>
          </w:hyperlink>
        </w:p>
        <w:p>
          <w:pPr>
            <w:spacing w:before="86" w:line="219" w:lineRule="auto"/>
            <w:tabs>
              <w:tab w:val="right" w:leader="dot" w:pos="581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17"/>
            </w:rPr>
            <w:t>11     </w:t>
          </w:r>
          <w:r>
            <w:rPr>
              <w:rFonts w:ascii="SimSun" w:hAnsi="SimSun" w:eastAsia="SimSun" w:cs="SimSun"/>
              <w:sz w:val="18"/>
              <w:szCs w:val="18"/>
              <w:spacing w:val="17"/>
            </w:rPr>
            <w:t>工程质量检查与验收</w:t>
          </w:r>
          <w:r>
            <w:rPr>
              <w:rFonts w:ascii="SimSun" w:hAnsi="SimSun" w:eastAsia="SimSun" w:cs="SimSun"/>
              <w:sz w:val="18"/>
              <w:szCs w:val="18"/>
              <w:spacing w:val="-59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80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68</w:t>
            </w:r>
          </w:hyperlink>
        </w:p>
        <w:p>
          <w:pPr>
            <w:ind w:left="179"/>
            <w:spacing w:before="97" w:line="220" w:lineRule="auto"/>
            <w:tabs>
              <w:tab w:val="right" w:leader="dot" w:pos="583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</w:rPr>
            <w:t>11.1     </w:t>
          </w:r>
          <w:r>
            <w:rPr>
              <w:rFonts w:ascii="SimSun" w:hAnsi="SimSun" w:eastAsia="SimSun" w:cs="SimSun"/>
              <w:sz w:val="18"/>
              <w:szCs w:val="18"/>
            </w:rPr>
            <w:t>一般规定</w:t>
          </w:r>
          <w:r>
            <w:rPr>
              <w:rFonts w:ascii="SimSun" w:hAnsi="SimSun" w:eastAsia="SimSun" w:cs="SimSun"/>
              <w:sz w:val="18"/>
              <w:szCs w:val="18"/>
              <w:spacing w:val="-6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20"/>
            </w:rPr>
            <w:t xml:space="preserve"> </w:t>
          </w:r>
          <w:hyperlink w:history="true" w:anchor="bookmark181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68</w:t>
            </w:r>
          </w:hyperlink>
        </w:p>
        <w:p>
          <w:pPr>
            <w:ind w:left="179"/>
            <w:spacing w:before="85" w:line="219" w:lineRule="auto"/>
            <w:tabs>
              <w:tab w:val="right" w:leader="dot" w:pos="583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1"/>
            </w:rPr>
            <w:t>11.2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2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1"/>
            </w:rPr>
            <w:t>检查</w:t>
          </w:r>
          <w:r>
            <w:rPr>
              <w:rFonts w:ascii="SimSun" w:hAnsi="SimSun" w:eastAsia="SimSun" w:cs="SimSun"/>
              <w:sz w:val="18"/>
              <w:szCs w:val="18"/>
              <w:spacing w:val="-67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30"/>
            </w:rPr>
            <w:t xml:space="preserve"> </w:t>
          </w:r>
          <w:hyperlink w:history="true" w:anchor="bookmark182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68</w:t>
            </w:r>
          </w:hyperlink>
        </w:p>
        <w:p>
          <w:pPr>
            <w:ind w:left="179"/>
            <w:spacing w:before="67" w:line="219" w:lineRule="auto"/>
            <w:tabs>
              <w:tab w:val="right" w:leader="dot" w:pos="584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-5"/>
            </w:rPr>
            <w:t>11.3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6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-5"/>
            </w:rPr>
            <w:t>验收</w:t>
          </w:r>
          <w:r>
            <w:rPr>
              <w:rFonts w:ascii="SimSun" w:hAnsi="SimSun" w:eastAsia="SimSun" w:cs="SimSun"/>
              <w:sz w:val="18"/>
              <w:szCs w:val="18"/>
              <w:spacing w:val="-5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20"/>
            </w:rPr>
            <w:t xml:space="preserve"> </w:t>
          </w:r>
          <w:hyperlink w:history="true" w:anchor="bookmark183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69</w:t>
            </w:r>
          </w:hyperlink>
        </w:p>
        <w:p>
          <w:pPr>
            <w:ind w:left="179"/>
            <w:spacing w:before="96" w:line="219" w:lineRule="auto"/>
            <w:tabs>
              <w:tab w:val="right" w:leader="dot" w:pos="583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</w:rPr>
            <w:t>11.4     </w:t>
          </w:r>
          <w:r>
            <w:rPr>
              <w:rFonts w:ascii="SimSun" w:hAnsi="SimSun" w:eastAsia="SimSun" w:cs="SimSun"/>
              <w:sz w:val="18"/>
              <w:szCs w:val="18"/>
            </w:rPr>
            <w:t>检测设备管理</w:t>
          </w:r>
          <w:r>
            <w:rPr>
              <w:rFonts w:ascii="SimSun" w:hAnsi="SimSun" w:eastAsia="SimSun" w:cs="SimSun"/>
              <w:sz w:val="18"/>
              <w:szCs w:val="18"/>
              <w:spacing w:val="38"/>
              <w:w w:val="101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84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>69</w:t>
            </w:r>
          </w:hyperlink>
        </w:p>
        <w:p>
          <w:pPr>
            <w:ind w:left="179"/>
            <w:spacing w:before="127" w:line="220" w:lineRule="auto"/>
            <w:tabs>
              <w:tab w:val="right" w:leader="dot" w:pos="583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-1"/>
            </w:rPr>
            <w:t>11.5     </w:t>
          </w:r>
          <w:r>
            <w:rPr>
              <w:rFonts w:ascii="SimSun" w:hAnsi="SimSun" w:eastAsia="SimSun" w:cs="SimSun"/>
              <w:sz w:val="18"/>
              <w:szCs w:val="18"/>
              <w:spacing w:val="-1"/>
            </w:rPr>
            <w:t>质量问题与事故处理</w:t>
          </w:r>
          <w:r>
            <w:rPr>
              <w:rFonts w:ascii="SimSun" w:hAnsi="SimSun" w:eastAsia="SimSun" w:cs="SimSun"/>
              <w:sz w:val="18"/>
              <w:szCs w:val="18"/>
              <w:spacing w:val="-53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10"/>
            </w:rPr>
            <w:t xml:space="preserve"> </w:t>
          </w:r>
          <w:hyperlink w:history="true" w:anchor="bookmark185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70</w:t>
            </w:r>
          </w:hyperlink>
        </w:p>
        <w:p>
          <w:pPr>
            <w:spacing w:before="84" w:line="218" w:lineRule="auto"/>
            <w:tabs>
              <w:tab w:val="right" w:leader="dot" w:pos="582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25"/>
            </w:rPr>
            <w:t>12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5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25"/>
            </w:rPr>
            <w:t>质量管理检查、分析、评价与改进</w:t>
          </w:r>
          <w:r>
            <w:rPr>
              <w:rFonts w:ascii="SimSun" w:hAnsi="SimSun" w:eastAsia="SimSun" w:cs="SimSun"/>
              <w:sz w:val="18"/>
              <w:szCs w:val="18"/>
              <w:spacing w:val="-66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86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>71</w:t>
            </w:r>
          </w:hyperlink>
        </w:p>
        <w:p>
          <w:pPr>
            <w:ind w:left="179"/>
            <w:spacing w:before="59" w:line="220" w:lineRule="auto"/>
            <w:tabs>
              <w:tab w:val="right" w:leader="dot" w:pos="585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1"/>
            </w:rPr>
            <w:t>12.1     </w:t>
          </w:r>
          <w:r>
            <w:rPr>
              <w:rFonts w:ascii="SimSun" w:hAnsi="SimSun" w:eastAsia="SimSun" w:cs="SimSun"/>
              <w:sz w:val="18"/>
              <w:szCs w:val="18"/>
              <w:spacing w:val="1"/>
            </w:rPr>
            <w:t>一般规定</w:t>
          </w:r>
          <w:r>
            <w:rPr>
              <w:rFonts w:ascii="SimSun" w:hAnsi="SimSun" w:eastAsia="SimSun" w:cs="SimSun"/>
              <w:sz w:val="18"/>
              <w:szCs w:val="18"/>
              <w:spacing w:val="-64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87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>71</w:t>
            </w:r>
          </w:hyperlink>
        </w:p>
        <w:p>
          <w:pPr>
            <w:ind w:left="179"/>
            <w:spacing w:before="115" w:line="219" w:lineRule="auto"/>
            <w:tabs>
              <w:tab w:val="right" w:leader="dot" w:pos="583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1"/>
            </w:rPr>
            <w:t>12.2</w:t>
          </w:r>
          <w:r>
            <w:rPr>
              <w:rFonts w:ascii="Times New Roman" w:hAnsi="Times New Roman" w:eastAsia="Times New Roman" w:cs="Times New Roman"/>
              <w:sz w:val="18"/>
              <w:szCs w:val="18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  <w:spacing w:val="1"/>
            </w:rPr>
            <w:t>检查</w:t>
          </w:r>
          <w:r>
            <w:rPr>
              <w:rFonts w:ascii="SimSun" w:hAnsi="SimSun" w:eastAsia="SimSun" w:cs="SimSun"/>
              <w:sz w:val="18"/>
              <w:szCs w:val="18"/>
              <w:spacing w:val="-67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20"/>
            </w:rPr>
            <w:t xml:space="preserve"> </w:t>
          </w:r>
          <w:hyperlink w:history="true" w:anchor="bookmark188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71</w:t>
            </w:r>
          </w:hyperlink>
        </w:p>
        <w:p>
          <w:pPr>
            <w:ind w:left="179"/>
            <w:spacing w:before="107" w:line="220" w:lineRule="auto"/>
            <w:tabs>
              <w:tab w:val="right" w:leader="dot" w:pos="583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-1"/>
            </w:rPr>
            <w:t>12.3     </w:t>
          </w:r>
          <w:r>
            <w:rPr>
              <w:rFonts w:ascii="SimSun" w:hAnsi="SimSun" w:eastAsia="SimSun" w:cs="SimSun"/>
              <w:sz w:val="18"/>
              <w:szCs w:val="18"/>
              <w:spacing w:val="-1"/>
            </w:rPr>
            <w:t>分析</w:t>
          </w:r>
          <w:r>
            <w:rPr>
              <w:rFonts w:ascii="SimSun" w:hAnsi="SimSun" w:eastAsia="SimSun" w:cs="SimSun"/>
              <w:sz w:val="18"/>
              <w:szCs w:val="18"/>
              <w:spacing w:val="-60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hyperlink w:history="true" w:anchor="bookmark189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2"/>
              </w:rPr>
              <w:t>72</w:t>
            </w:r>
          </w:hyperlink>
        </w:p>
        <w:p>
          <w:pPr>
            <w:ind w:left="179"/>
            <w:spacing w:before="73" w:line="218" w:lineRule="auto"/>
            <w:tabs>
              <w:tab w:val="right" w:leader="dot" w:pos="582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  <w:spacing w:val="-1"/>
            </w:rPr>
            <w:t>12.4     </w:t>
          </w:r>
          <w:r>
            <w:rPr>
              <w:rFonts w:ascii="SimSun" w:hAnsi="SimSun" w:eastAsia="SimSun" w:cs="SimSun"/>
              <w:sz w:val="18"/>
              <w:szCs w:val="18"/>
              <w:spacing w:val="-1"/>
            </w:rPr>
            <w:t>评价</w:t>
          </w:r>
          <w:r>
            <w:rPr>
              <w:rFonts w:ascii="SimSun" w:hAnsi="SimSun" w:eastAsia="SimSun" w:cs="SimSun"/>
              <w:sz w:val="18"/>
              <w:szCs w:val="18"/>
              <w:spacing w:val="-60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20"/>
            </w:rPr>
            <w:t xml:space="preserve"> </w:t>
          </w:r>
          <w:hyperlink w:history="true" w:anchor="bookmark190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73</w:t>
            </w:r>
          </w:hyperlink>
        </w:p>
        <w:p>
          <w:pPr>
            <w:ind w:left="179"/>
            <w:spacing w:before="110" w:line="219" w:lineRule="auto"/>
            <w:tabs>
              <w:tab w:val="right" w:leader="dot" w:pos="5822"/>
            </w:tabs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z w:val="18"/>
              <w:szCs w:val="18"/>
            </w:rPr>
            <w:t>12.5</w:t>
          </w:r>
          <w:r>
            <w:rPr>
              <w:rFonts w:ascii="Times New Roman" w:hAnsi="Times New Roman" w:eastAsia="Times New Roman" w:cs="Times New Roman"/>
              <w:sz w:val="18"/>
              <w:szCs w:val="18"/>
              <w:spacing w:val="3"/>
            </w:rPr>
            <w:t xml:space="preserve">     </w:t>
          </w:r>
          <w:r>
            <w:rPr>
              <w:rFonts w:ascii="SimSun" w:hAnsi="SimSun" w:eastAsia="SimSun" w:cs="SimSun"/>
              <w:sz w:val="18"/>
              <w:szCs w:val="18"/>
            </w:rPr>
            <w:t>改进</w:t>
          </w:r>
          <w:r>
            <w:rPr>
              <w:rFonts w:ascii="SimSun" w:hAnsi="SimSun" w:eastAsia="SimSun" w:cs="SimSun"/>
              <w:sz w:val="18"/>
              <w:szCs w:val="18"/>
              <w:spacing w:val="-66"/>
            </w:rPr>
            <w:t xml:space="preserve"> </w:t>
          </w:r>
          <w:r>
            <w:rPr>
              <w:rFonts w:ascii="SimSun" w:hAnsi="SimSun" w:eastAsia="SimSun" w:cs="SimSun"/>
              <w:sz w:val="18"/>
              <w:szCs w:val="18"/>
            </w:rPr>
            <w:tab/>
          </w:r>
          <w:r>
            <w:rPr>
              <w:rFonts w:ascii="SimSun" w:hAnsi="SimSun" w:eastAsia="SimSun" w:cs="SimSun"/>
              <w:sz w:val="18"/>
              <w:szCs w:val="18"/>
              <w:spacing w:val="-40"/>
            </w:rPr>
            <w:t xml:space="preserve"> </w:t>
          </w:r>
          <w:hyperlink w:history="true" w:anchor="bookmark191"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73</w:t>
            </w:r>
          </w:hyperlink>
        </w:p>
      </w:sdtContent>
    </w:sdt>
    <w:p>
      <w:pPr>
        <w:spacing w:line="219" w:lineRule="auto"/>
        <w:sectPr>
          <w:footerReference w:type="default" r:id="rId48"/>
          <w:pgSz w:w="8390" w:h="11900"/>
          <w:pgMar w:top="1011" w:right="1258" w:bottom="1220" w:left="940" w:header="0" w:footer="1012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2516"/>
        <w:spacing w:before="87" w:line="220" w:lineRule="auto"/>
        <w:rPr>
          <w:rFonts w:ascii="SimSun" w:hAnsi="SimSun" w:eastAsia="SimSun" w:cs="SimSun"/>
          <w:sz w:val="27"/>
          <w:szCs w:val="27"/>
        </w:rPr>
      </w:pPr>
      <w:bookmarkStart w:name="bookmark149" w:id="88"/>
      <w:bookmarkEnd w:id="88"/>
      <w:bookmarkStart w:name="bookmark150" w:id="89"/>
      <w:bookmarkEnd w:id="89"/>
      <w:bookmarkStart w:name="bookmark151" w:id="90"/>
      <w:bookmarkEnd w:id="90"/>
      <w:r>
        <w:rPr>
          <w:rFonts w:ascii="SimSun" w:hAnsi="SimSun" w:eastAsia="SimSun" w:cs="SimSun"/>
          <w:sz w:val="27"/>
          <w:szCs w:val="27"/>
          <w:spacing w:val="-17"/>
        </w:rPr>
        <w:t>1</w:t>
      </w:r>
      <w:r>
        <w:rPr>
          <w:rFonts w:ascii="SimSun" w:hAnsi="SimSun" w:eastAsia="SimSun" w:cs="SimSun"/>
          <w:sz w:val="27"/>
          <w:szCs w:val="27"/>
          <w:spacing w:val="23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-17"/>
        </w:rPr>
        <w:t>总</w:t>
      </w:r>
      <w:r>
        <w:rPr>
          <w:rFonts w:ascii="SimSun" w:hAnsi="SimSun" w:eastAsia="SimSun" w:cs="SimSun"/>
          <w:sz w:val="27"/>
          <w:szCs w:val="27"/>
          <w:spacing w:val="12"/>
        </w:rPr>
        <w:t xml:space="preserve">    </w:t>
      </w:r>
      <w:r>
        <w:rPr>
          <w:rFonts w:ascii="SimSun" w:hAnsi="SimSun" w:eastAsia="SimSun" w:cs="SimSun"/>
          <w:sz w:val="27"/>
          <w:szCs w:val="27"/>
          <w:spacing w:val="-17"/>
        </w:rPr>
        <w:t>则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ind w:left="356"/>
        <w:spacing w:before="65" w:line="289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1.0.1</w:t>
      </w:r>
      <w:r>
        <w:rPr>
          <w:rFonts w:ascii="SimSun" w:hAnsi="SimSun" w:eastAsia="SimSun" w:cs="SimSun"/>
          <w:sz w:val="20"/>
          <w:szCs w:val="20"/>
          <w:spacing w:val="3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本规范确定了施工企业各项质量管理活动的内容</w:t>
      </w:r>
      <w:r>
        <w:rPr>
          <w:rFonts w:ascii="SimSun" w:hAnsi="SimSun" w:eastAsia="SimSun" w:cs="SimSun"/>
          <w:sz w:val="20"/>
          <w:szCs w:val="20"/>
          <w:spacing w:val="5"/>
        </w:rPr>
        <w:t>和要求，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是施工企业质量管理的行为准则，是施工和服务质量符合法律、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法规要求的基本保证。</w:t>
      </w:r>
    </w:p>
    <w:p>
      <w:pPr>
        <w:ind w:left="356" w:right="88" w:firstLine="419"/>
        <w:spacing w:before="1" w:line="28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本规范制定的基础依据是质量管理原则，包括以顾客为关注焦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2"/>
        </w:rPr>
        <w:t>点，领导作用，全员参与，过程方法，改进，循证决策，关系管理等。</w:t>
      </w:r>
    </w:p>
    <w:p>
      <w:pPr>
        <w:ind w:left="775"/>
        <w:spacing w:before="1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本规范关注活动，更关注结果。</w:t>
      </w:r>
    </w:p>
    <w:p>
      <w:pPr>
        <w:ind w:left="356" w:right="89" w:firstLine="2"/>
        <w:spacing w:before="73" w:line="28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1"/>
        </w:rPr>
        <w:t>1.0.2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 本规范所确定的是施工企业质量管理的一</w:t>
      </w:r>
      <w:r>
        <w:rPr>
          <w:rFonts w:ascii="SimSun" w:hAnsi="SimSun" w:eastAsia="SimSun" w:cs="SimSun"/>
          <w:sz w:val="20"/>
          <w:szCs w:val="20"/>
          <w:spacing w:val="10"/>
        </w:rPr>
        <w:t>般内容，也是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质量管理体系的基础要求。</w:t>
      </w:r>
    </w:p>
    <w:p>
      <w:pPr>
        <w:ind w:left="356" w:right="73" w:firstLine="419"/>
        <w:spacing w:before="3" w:line="28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7"/>
        </w:rPr>
        <w:t>本规范规定的质量管理体系要求是对工程和服务要求的补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充。施工企业在实施本规范时，需关注并满足项目所在地地方法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律法规、行政文件的具体要求。</w:t>
      </w:r>
    </w:p>
    <w:p>
      <w:pPr>
        <w:ind w:left="356" w:right="87" w:firstLine="419"/>
        <w:spacing w:before="15" w:line="286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</w:rPr>
        <w:t>本规范中第10.3节工程设计主要适合施工图设计及</w:t>
      </w:r>
      <w:r>
        <w:rPr>
          <w:rFonts w:ascii="SimSun" w:hAnsi="SimSun" w:eastAsia="SimSun" w:cs="SimSun"/>
          <w:sz w:val="20"/>
          <w:szCs w:val="20"/>
          <w:spacing w:val="15"/>
        </w:rPr>
        <w:t>施工详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图设计的管理过程，当没有施工图设计和实施施工详图设计的需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求时，可不执行此条。</w:t>
      </w:r>
    </w:p>
    <w:p>
      <w:pPr>
        <w:ind w:left="356" w:right="89" w:firstLine="419"/>
        <w:spacing w:before="1" w:line="29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本规范在提出质量管理基本要求的基础上，鼓励</w:t>
      </w:r>
      <w:r>
        <w:rPr>
          <w:rFonts w:ascii="SimSun" w:hAnsi="SimSun" w:eastAsia="SimSun" w:cs="SimSun"/>
          <w:sz w:val="20"/>
          <w:szCs w:val="20"/>
          <w:spacing w:val="8"/>
        </w:rPr>
        <w:t>施工企业实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施质量管理创新。</w:t>
      </w:r>
    </w:p>
    <w:p>
      <w:pPr>
        <w:ind w:left="356" w:right="83" w:firstLine="419"/>
        <w:spacing w:line="28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施工企业实施质量管理时，可以本规范为基础，根据需要增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加其他要求实行自律。</w:t>
      </w:r>
    </w:p>
    <w:p>
      <w:pPr>
        <w:ind w:left="356" w:right="88" w:firstLine="419"/>
        <w:spacing w:before="3" w:line="28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7"/>
        </w:rPr>
        <w:t>实施本规范并不意味着：需要统一不同质量管理体系的架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构，形成与本规范条款结构相一致的文件，在企业内使用本</w:t>
      </w:r>
      <w:r>
        <w:rPr>
          <w:rFonts w:ascii="SimSun" w:hAnsi="SimSun" w:eastAsia="SimSun" w:cs="SimSun"/>
          <w:sz w:val="20"/>
          <w:szCs w:val="20"/>
          <w:spacing w:val="8"/>
        </w:rPr>
        <w:t>规范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的特定术语。</w:t>
      </w:r>
    </w:p>
    <w:p>
      <w:pPr>
        <w:ind w:left="356" w:right="91" w:firstLine="419"/>
        <w:spacing w:before="13" w:line="29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依据本规范对施工企业质量管理的监督、检</w:t>
      </w:r>
      <w:r>
        <w:rPr>
          <w:rFonts w:ascii="SimSun" w:hAnsi="SimSun" w:eastAsia="SimSun" w:cs="SimSun"/>
          <w:sz w:val="20"/>
          <w:szCs w:val="20"/>
          <w:spacing w:val="8"/>
        </w:rPr>
        <w:t>查和评价时，可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以整合其他要求。</w:t>
      </w:r>
    </w:p>
    <w:p>
      <w:pPr>
        <w:ind w:left="356" w:right="70" w:firstLine="419"/>
        <w:spacing w:before="10" w:line="28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考虑管理体系标准之间的兼容性，本规范可以有效满足与其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他管理体系的整合要求，以适应施工企业管理体系集成化的需求。</w:t>
      </w:r>
    </w:p>
    <w:p>
      <w:pPr>
        <w:spacing w:line="289" w:lineRule="auto"/>
        <w:sectPr>
          <w:footerReference w:type="default" r:id="rId49"/>
          <w:pgSz w:w="8560" w:h="12020"/>
          <w:pgMar w:top="1021" w:right="979" w:bottom="709" w:left="1284" w:header="0" w:footer="529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2169"/>
        <w:spacing w:before="91" w:line="219" w:lineRule="auto"/>
        <w:rPr>
          <w:rFonts w:ascii="SimSun" w:hAnsi="SimSun" w:eastAsia="SimSun" w:cs="SimSun"/>
          <w:sz w:val="28"/>
          <w:szCs w:val="28"/>
        </w:rPr>
      </w:pPr>
      <w:bookmarkStart w:name="bookmark152" w:id="91"/>
      <w:bookmarkEnd w:id="91"/>
      <w:r>
        <w:rPr>
          <w:rFonts w:ascii="SimSun" w:hAnsi="SimSun" w:eastAsia="SimSun" w:cs="SimSun"/>
          <w:sz w:val="28"/>
          <w:szCs w:val="28"/>
          <w:spacing w:val="-10"/>
        </w:rPr>
        <w:t>2</w:t>
      </w:r>
      <w:r>
        <w:rPr>
          <w:rFonts w:ascii="SimSun" w:hAnsi="SimSun" w:eastAsia="SimSun" w:cs="SimSun"/>
          <w:sz w:val="28"/>
          <w:szCs w:val="28"/>
          <w:spacing w:val="12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10"/>
        </w:rPr>
        <w:t>术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   </w:t>
      </w:r>
      <w:r>
        <w:rPr>
          <w:rFonts w:ascii="SimSun" w:hAnsi="SimSun" w:eastAsia="SimSun" w:cs="SimSun"/>
          <w:sz w:val="28"/>
          <w:szCs w:val="28"/>
          <w:spacing w:val="-10"/>
        </w:rPr>
        <w:t>语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ind w:right="334" w:firstLine="22"/>
        <w:spacing w:before="68" w:line="26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2.0.1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3"/>
        </w:rPr>
        <w:t>施工企业包括各行业从事工程承包活动的总承包企业和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专业承包企业。</w:t>
      </w:r>
    </w:p>
    <w:p>
      <w:pPr>
        <w:spacing w:line="266" w:lineRule="auto"/>
        <w:sectPr>
          <w:footerReference w:type="default" r:id="rId50"/>
          <w:pgSz w:w="8390" w:h="11900"/>
          <w:pgMar w:top="1011" w:right="1258" w:bottom="1141" w:left="890" w:header="0" w:footer="99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2205"/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10"/>
        </w:rPr>
        <w:t>3</w:t>
      </w:r>
      <w:r>
        <w:rPr>
          <w:rFonts w:ascii="SimSun" w:hAnsi="SimSun" w:eastAsia="SimSun" w:cs="SimSun"/>
          <w:sz w:val="29"/>
          <w:szCs w:val="29"/>
          <w:spacing w:val="-10"/>
        </w:rPr>
        <w:t xml:space="preserve">  </w:t>
      </w:r>
      <w:r>
        <w:rPr>
          <w:rFonts w:ascii="SimSun" w:hAnsi="SimSun" w:eastAsia="SimSun" w:cs="SimSun"/>
          <w:sz w:val="29"/>
          <w:szCs w:val="29"/>
          <w:b/>
          <w:bCs/>
          <w:spacing w:val="-10"/>
        </w:rPr>
        <w:t>基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10"/>
        </w:rPr>
        <w:t>本</w:t>
      </w:r>
      <w:r>
        <w:rPr>
          <w:rFonts w:ascii="SimSun" w:hAnsi="SimSun" w:eastAsia="SimSun" w:cs="SimSun"/>
          <w:sz w:val="29"/>
          <w:szCs w:val="29"/>
          <w:spacing w:val="-2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10"/>
        </w:rPr>
        <w:t>规</w:t>
      </w:r>
      <w:r>
        <w:rPr>
          <w:rFonts w:ascii="SimSun" w:hAnsi="SimSun" w:eastAsia="SimSun" w:cs="SimSun"/>
          <w:sz w:val="29"/>
          <w:szCs w:val="29"/>
          <w:spacing w:val="4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10"/>
        </w:rPr>
        <w:t>定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ind w:left="2344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3.1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一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般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规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定</w:t>
      </w:r>
    </w:p>
    <w:p>
      <w:pPr>
        <w:ind w:left="231" w:right="80"/>
        <w:spacing w:before="240" w:line="265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2"/>
        </w:rPr>
        <w:t>3.1.1</w:t>
      </w:r>
      <w:r>
        <w:rPr>
          <w:rFonts w:ascii="SimSun" w:hAnsi="SimSun" w:eastAsia="SimSun" w:cs="SimSun"/>
          <w:sz w:val="21"/>
          <w:szCs w:val="21"/>
          <w:spacing w:val="10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2"/>
        </w:rPr>
        <w:t>质量管理的各项要求是通过质量管理体</w:t>
      </w:r>
      <w:r>
        <w:rPr>
          <w:rFonts w:ascii="SimSun" w:hAnsi="SimSun" w:eastAsia="SimSun" w:cs="SimSun"/>
          <w:sz w:val="21"/>
          <w:szCs w:val="21"/>
          <w:spacing w:val="11"/>
        </w:rPr>
        <w:t>系实现的。质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量管理体系是在质量方面指挥和控制企业建立质量方针和质量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5"/>
        </w:rPr>
        <w:t>目标，并实现质量方针、目标的相互关联或相互作</w:t>
      </w:r>
      <w:r>
        <w:rPr>
          <w:rFonts w:ascii="SimSun" w:hAnsi="SimSun" w:eastAsia="SimSun" w:cs="SimSun"/>
          <w:sz w:val="21"/>
          <w:szCs w:val="21"/>
          <w:spacing w:val="14"/>
        </w:rPr>
        <w:t>用的一组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要素。</w:t>
      </w:r>
    </w:p>
    <w:p>
      <w:pPr>
        <w:ind w:left="231" w:right="92" w:firstLine="429"/>
        <w:spacing w:before="53" w:line="25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施工企业需按照本规范的要求建立或完善质量管理体系，并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形成书面文件。</w:t>
      </w:r>
    </w:p>
    <w:p>
      <w:pPr>
        <w:ind w:left="231" w:right="94" w:firstLine="429"/>
        <w:spacing w:before="35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建立质量管理体系需考虑：自身特点、相关方期望、应对风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险和机遇及质量管理需要。这些因素是施工企业市场竞争与持续 </w:t>
      </w:r>
      <w:r>
        <w:rPr>
          <w:rFonts w:ascii="SimSun" w:hAnsi="SimSun" w:eastAsia="SimSun" w:cs="SimSun"/>
          <w:sz w:val="21"/>
          <w:szCs w:val="21"/>
          <w:spacing w:val="-5"/>
        </w:rPr>
        <w:t>发展的基本条件。</w:t>
      </w:r>
    </w:p>
    <w:p>
      <w:pPr>
        <w:ind w:left="231" w:right="76"/>
        <w:spacing w:before="18" w:line="265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1"/>
        </w:rPr>
        <w:t>3.1.2  施工企业的质量管理活动需遵循持续改进的原则。通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过质量管理活动的策划，明确其目的、职责</w:t>
      </w:r>
      <w:r>
        <w:rPr>
          <w:rFonts w:ascii="SimSun" w:hAnsi="SimSun" w:eastAsia="SimSun" w:cs="SimSun"/>
          <w:sz w:val="21"/>
          <w:szCs w:val="21"/>
          <w:spacing w:val="7"/>
        </w:rPr>
        <w:t>、步骤和方法。各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6"/>
        </w:rPr>
        <w:t>项质量管理活动的实施按照策划的结果进行并需保证资源的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落实。</w:t>
      </w:r>
    </w:p>
    <w:p>
      <w:pPr>
        <w:ind w:left="231" w:firstLine="429"/>
        <w:spacing w:before="45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9"/>
        </w:rPr>
        <w:t>策划是指为达到一定目标，在调查、分析有关</w:t>
      </w:r>
      <w:r>
        <w:rPr>
          <w:rFonts w:ascii="SimSun" w:hAnsi="SimSun" w:eastAsia="SimSun" w:cs="SimSun"/>
          <w:sz w:val="21"/>
          <w:szCs w:val="21"/>
          <w:spacing w:val="8"/>
        </w:rPr>
        <w:t>信息的基础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上，遵循一定的程序，对未来(某项)工作进行全面的构思和安  </w:t>
      </w:r>
      <w:r>
        <w:rPr>
          <w:rFonts w:ascii="SimSun" w:hAnsi="SimSun" w:eastAsia="SimSun" w:cs="SimSun"/>
          <w:sz w:val="21"/>
          <w:szCs w:val="21"/>
          <w:spacing w:val="-1"/>
        </w:rPr>
        <w:t>排，制定和选择合理可行的执行方案，并根据目标要求和环境变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3"/>
        </w:rPr>
        <w:t>化对方案进行修改、调整的活动。策划的结果不一定形成文件，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需按相关法规和企业制度要求执行。</w:t>
      </w:r>
    </w:p>
    <w:p>
      <w:pPr>
        <w:ind w:left="231" w:right="89" w:firstLine="429"/>
        <w:spacing w:before="26" w:line="2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施工企业质量管理的重点是有效落实质量管理的各项策划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要求。</w:t>
      </w:r>
    </w:p>
    <w:p>
      <w:pPr>
        <w:ind w:left="231" w:right="88"/>
        <w:spacing w:before="40" w:line="265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</w:rPr>
        <w:t>3.1.3  质量管理活动的过程和结果需采取适宜的方式进行检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查、监督、分析和评价，以确定质量管理活动的有效性，明确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改进的必要性和方向，通过改进活动的实施不断提高质量管理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水平。</w:t>
      </w:r>
    </w:p>
    <w:p>
      <w:pPr>
        <w:spacing w:line="265" w:lineRule="auto"/>
        <w:sectPr>
          <w:footerReference w:type="default" r:id="rId51"/>
          <w:pgSz w:w="8390" w:h="11900"/>
          <w:pgMar w:top="1011" w:right="925" w:bottom="581" w:left="1258" w:header="0" w:footer="43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left="1740"/>
        <w:spacing w:before="302" w:line="221" w:lineRule="auto"/>
        <w:rPr>
          <w:rFonts w:ascii="SimHei" w:hAnsi="SimHei" w:eastAsia="SimHei" w:cs="SimHei"/>
          <w:sz w:val="22"/>
          <w:szCs w:val="22"/>
        </w:rPr>
      </w:pPr>
      <w:bookmarkStart w:name="bookmark153" w:id="92"/>
      <w:bookmarkEnd w:id="92"/>
      <w:bookmarkStart w:name="bookmark154" w:id="93"/>
      <w:bookmarkEnd w:id="93"/>
      <w:bookmarkStart w:name="bookmark155" w:id="94"/>
      <w:bookmarkEnd w:id="94"/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9"/>
        </w:rPr>
        <w:t>3.2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11"/>
        </w:rPr>
        <w:t xml:space="preserve">    </w:t>
      </w:r>
      <w:r>
        <w:rPr>
          <w:rFonts w:ascii="SimHei" w:hAnsi="SimHei" w:eastAsia="SimHei" w:cs="SimHei"/>
          <w:sz w:val="22"/>
          <w:szCs w:val="22"/>
          <w:b/>
          <w:bCs/>
          <w:spacing w:val="-9"/>
        </w:rPr>
        <w:t>质量方针和质量目标</w:t>
      </w:r>
    </w:p>
    <w:p>
      <w:pPr>
        <w:ind w:right="309" w:firstLine="2"/>
        <w:spacing w:before="240" w:line="2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1"/>
        </w:rPr>
        <w:t>3.2.1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 质量方针是由施工企业的最高管理者制定的企业</w:t>
      </w:r>
      <w:r>
        <w:rPr>
          <w:rFonts w:ascii="SimSun" w:hAnsi="SimSun" w:eastAsia="SimSun" w:cs="SimSun"/>
          <w:sz w:val="20"/>
          <w:szCs w:val="20"/>
          <w:spacing w:val="10"/>
        </w:rPr>
        <w:t>质量宗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旨和方向。建立质量方针具有下列意义：</w:t>
      </w:r>
    </w:p>
    <w:p>
      <w:pPr>
        <w:ind w:left="422"/>
        <w:spacing w:before="3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1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统一全体员工质量意识，规范其质量行为；</w:t>
      </w:r>
    </w:p>
    <w:p>
      <w:pPr>
        <w:ind w:left="423"/>
        <w:spacing w:before="6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10"/>
        </w:rPr>
        <w:t>2</w:t>
      </w:r>
      <w:r>
        <w:rPr>
          <w:rFonts w:ascii="SimSun" w:hAnsi="SimSun" w:eastAsia="SimSun" w:cs="SimSun"/>
          <w:sz w:val="22"/>
          <w:szCs w:val="22"/>
          <w:spacing w:val="-10"/>
        </w:rPr>
        <w:t xml:space="preserve">  明确质量管理体系的方向和原则；</w:t>
      </w:r>
    </w:p>
    <w:p>
      <w:pPr>
        <w:ind w:left="423"/>
        <w:spacing w:before="5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10"/>
        </w:rPr>
        <w:t>3</w:t>
      </w:r>
      <w:r>
        <w:rPr>
          <w:rFonts w:ascii="SimSun" w:hAnsi="SimSun" w:eastAsia="SimSun" w:cs="SimSun"/>
          <w:sz w:val="22"/>
          <w:szCs w:val="22"/>
          <w:spacing w:val="-10"/>
        </w:rPr>
        <w:t xml:space="preserve">  是检验质量管理体系运行效果的标准。</w:t>
      </w:r>
    </w:p>
    <w:p>
      <w:pPr>
        <w:ind w:right="286" w:firstLine="420"/>
        <w:spacing w:before="78" w:line="28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质量方针需经过最高管理者批准后生效。施工</w:t>
      </w:r>
      <w:r>
        <w:rPr>
          <w:rFonts w:ascii="SimSun" w:hAnsi="SimSun" w:eastAsia="SimSun" w:cs="SimSun"/>
          <w:sz w:val="20"/>
          <w:szCs w:val="20"/>
          <w:spacing w:val="9"/>
        </w:rPr>
        <w:t>企业可自行确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定质量方针发布的形式，可以单独发布或并入施工企业的其他管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理文件中发布。</w:t>
      </w:r>
    </w:p>
    <w:p>
      <w:pPr>
        <w:ind w:right="285" w:firstLine="420"/>
        <w:spacing w:before="7" w:line="2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质量方针的内涵需清晰明确，便于员工对质量方</w:t>
      </w:r>
      <w:r>
        <w:rPr>
          <w:rFonts w:ascii="SimSun" w:hAnsi="SimSun" w:eastAsia="SimSun" w:cs="SimSun"/>
          <w:sz w:val="20"/>
          <w:szCs w:val="20"/>
          <w:spacing w:val="9"/>
        </w:rPr>
        <w:t>针的理解和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实施。</w:t>
      </w:r>
    </w:p>
    <w:p>
      <w:pPr>
        <w:ind w:right="272" w:firstLine="2"/>
        <w:spacing w:before="42" w:line="280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2"/>
        </w:rPr>
        <w:t>3.2.2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 对质量方针的评审和修订是施工企业质量管理改进的重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要手段之一。施工企业需根据内外部条件的变化，保持质量方针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的适宜性。</w:t>
      </w:r>
    </w:p>
    <w:p>
      <w:pPr>
        <w:ind w:right="285"/>
        <w:spacing w:before="14" w:line="290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1"/>
        </w:rPr>
        <w:t>3.2.3      </w:t>
      </w:r>
      <w:r>
        <w:rPr>
          <w:rFonts w:ascii="SimSun" w:hAnsi="SimSun" w:eastAsia="SimSun" w:cs="SimSun"/>
          <w:sz w:val="20"/>
          <w:szCs w:val="20"/>
          <w:spacing w:val="11"/>
        </w:rPr>
        <w:t>质量目标的建立需为施工企业</w:t>
      </w:r>
      <w:r>
        <w:rPr>
          <w:rFonts w:ascii="SimSun" w:hAnsi="SimSun" w:eastAsia="SimSun" w:cs="SimSun"/>
          <w:sz w:val="20"/>
          <w:szCs w:val="20"/>
          <w:spacing w:val="10"/>
        </w:rPr>
        <w:t>及其员工确立质量活动的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努力方向。质量目标需与其他管理目标相协调。质量目标可以长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7"/>
        </w:rPr>
        <w:t>期目标、阶段性目标、年度目标等形式确定，并使各目标协调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6"/>
        </w:rPr>
        <w:t>一致。</w:t>
      </w:r>
    </w:p>
    <w:p>
      <w:pPr>
        <w:ind w:right="286" w:firstLine="2"/>
        <w:spacing w:before="20" w:line="27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2"/>
        </w:rPr>
        <w:t>3.2.4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 质量目标是可考核的。施工企</w:t>
      </w:r>
      <w:r>
        <w:rPr>
          <w:rFonts w:ascii="SimSun" w:hAnsi="SimSun" w:eastAsia="SimSun" w:cs="SimSun"/>
          <w:sz w:val="20"/>
          <w:szCs w:val="20"/>
          <w:spacing w:val="11"/>
        </w:rPr>
        <w:t>业需通过适当的方式明确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质量目标中各项指标的内涵。</w:t>
      </w:r>
    </w:p>
    <w:p>
      <w:pPr>
        <w:ind w:right="273" w:firstLine="420"/>
        <w:spacing w:before="35" w:line="28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施工企业各管理层次需按照质量目标管理制度的要求监督检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查质量目标的分解、落实情况，并对其实现情况进行考核</w:t>
      </w:r>
      <w:r>
        <w:rPr>
          <w:rFonts w:ascii="SimSun" w:hAnsi="SimSun" w:eastAsia="SimSun" w:cs="SimSun"/>
          <w:sz w:val="20"/>
          <w:szCs w:val="20"/>
          <w:spacing w:val="9"/>
        </w:rPr>
        <w:t>。可以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设置更加详细的质量绩效指标用于目标考核。质量目标考核结果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需作为质量管理改进的依据。</w:t>
      </w:r>
    </w:p>
    <w:p>
      <w:pPr>
        <w:ind w:left="1420"/>
        <w:spacing w:before="163" w:line="222" w:lineRule="auto"/>
        <w:rPr>
          <w:rFonts w:ascii="SimHei" w:hAnsi="SimHei" w:eastAsia="SimHei" w:cs="SimHei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6"/>
        </w:rPr>
        <w:t>3.3     </w:t>
      </w:r>
      <w:r>
        <w:rPr>
          <w:rFonts w:ascii="SimHei" w:hAnsi="SimHei" w:eastAsia="SimHei" w:cs="SimHei"/>
          <w:sz w:val="20"/>
          <w:szCs w:val="20"/>
          <w:b/>
          <w:bCs/>
          <w:spacing w:val="6"/>
        </w:rPr>
        <w:t>质量管理体系的策划和建立</w:t>
      </w:r>
    </w:p>
    <w:p>
      <w:pPr>
        <w:ind w:left="2"/>
        <w:spacing w:before="23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3.3.1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影响施工企业质量管理体系的关键因</w:t>
      </w:r>
      <w:r>
        <w:rPr>
          <w:rFonts w:ascii="SimSun" w:hAnsi="SimSun" w:eastAsia="SimSun" w:cs="SimSun"/>
          <w:sz w:val="20"/>
          <w:szCs w:val="20"/>
          <w:spacing w:val="6"/>
        </w:rPr>
        <w:t>素包括：</w:t>
      </w:r>
    </w:p>
    <w:p>
      <w:pPr>
        <w:ind w:left="422"/>
        <w:spacing w:before="103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5"/>
        </w:rPr>
        <w:t>1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 发包方的需求；</w:t>
      </w:r>
    </w:p>
    <w:p>
      <w:pPr>
        <w:ind w:left="422"/>
        <w:spacing w:before="4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5"/>
        </w:rPr>
        <w:t>2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 质量目标的影响；</w:t>
      </w:r>
    </w:p>
    <w:p>
      <w:pPr>
        <w:spacing w:line="220" w:lineRule="auto"/>
        <w:sectPr>
          <w:footerReference w:type="default" r:id="rId52"/>
          <w:pgSz w:w="8390" w:h="11900"/>
          <w:pgMar w:top="1011" w:right="1258" w:bottom="1159" w:left="969" w:header="0" w:footer="979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713"/>
        <w:spacing w:before="69" w:line="220" w:lineRule="auto"/>
        <w:rPr>
          <w:rFonts w:ascii="SimSun" w:hAnsi="SimSun" w:eastAsia="SimSun" w:cs="SimSun"/>
          <w:sz w:val="21"/>
          <w:szCs w:val="21"/>
        </w:rPr>
      </w:pPr>
      <w:bookmarkStart w:name="bookmark156" w:id="95"/>
      <w:bookmarkEnd w:id="95"/>
      <w:r>
        <w:rPr>
          <w:rFonts w:ascii="SimSun" w:hAnsi="SimSun" w:eastAsia="SimSun" w:cs="SimSun"/>
          <w:sz w:val="21"/>
          <w:szCs w:val="21"/>
          <w:spacing w:val="-3"/>
        </w:rPr>
        <w:t>3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与相关方的关系；</w:t>
      </w:r>
    </w:p>
    <w:p>
      <w:pPr>
        <w:ind w:left="713"/>
        <w:spacing w:before="4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4  内部管理和发展战略；</w:t>
      </w:r>
    </w:p>
    <w:p>
      <w:pPr>
        <w:ind w:left="713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5  资源提供与技术变更；</w:t>
      </w:r>
    </w:p>
    <w:p>
      <w:pPr>
        <w:ind w:left="713"/>
        <w:spacing w:before="7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6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内外部环境以及经济形势的变化。</w:t>
      </w:r>
    </w:p>
    <w:p>
      <w:pPr>
        <w:ind w:left="303" w:right="95" w:firstLine="410"/>
        <w:spacing w:before="61" w:line="27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施工企业的外部环境包括：法律、技术、竞争、文化</w:t>
      </w:r>
      <w:r>
        <w:rPr>
          <w:rFonts w:ascii="SimSun" w:hAnsi="SimSun" w:eastAsia="SimSun" w:cs="SimSun"/>
          <w:sz w:val="21"/>
          <w:szCs w:val="21"/>
          <w:spacing w:val="7"/>
        </w:rPr>
        <w:t>、社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会、经济和自然环境等方面。</w:t>
      </w:r>
    </w:p>
    <w:p>
      <w:pPr>
        <w:ind w:left="303" w:right="92" w:firstLine="410"/>
        <w:spacing w:before="3" w:line="277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施工企业的内部环境包括：企业理念、价值观、宗旨、发展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方向、资质、品牌、产品结构、设计能力、施工能力、核心技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术、人力资源、资金实力、运营模式等。</w:t>
      </w:r>
    </w:p>
    <w:p>
      <w:pPr>
        <w:ind w:left="303" w:right="19" w:firstLine="410"/>
        <w:spacing w:before="3" w:line="275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4"/>
        </w:rPr>
        <w:t>相关方包括：直接顾客(发包方),最终使用者，供应方， </w:t>
      </w:r>
      <w:r>
        <w:rPr>
          <w:rFonts w:ascii="SimSun" w:hAnsi="SimSun" w:eastAsia="SimSun" w:cs="SimSun"/>
          <w:sz w:val="21"/>
          <w:szCs w:val="21"/>
          <w:spacing w:val="15"/>
        </w:rPr>
        <w:t>分包方，监理、勘察、设计方，合作伙伴、政府主管部门及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其他。</w:t>
      </w:r>
    </w:p>
    <w:p>
      <w:pPr>
        <w:ind w:left="303" w:right="83" w:firstLine="410"/>
        <w:spacing w:before="1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其中发包方是指按招标文件或合同中约定、具有项目发包主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体资格和支付合同价款能力的当事人以及取得该当事人资格的合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法继承人。</w:t>
      </w:r>
    </w:p>
    <w:p>
      <w:pPr>
        <w:ind w:left="713"/>
        <w:spacing w:before="16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企业宗旨、发展方向一般是以企业发展战略进行体现的。</w:t>
      </w:r>
    </w:p>
    <w:p>
      <w:pPr>
        <w:ind w:left="306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3.3.2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质量管理体系范围是指质量管理体系的边界和应用。</w:t>
      </w:r>
    </w:p>
    <w:p>
      <w:pPr>
        <w:ind w:left="303" w:right="87" w:firstLine="410"/>
        <w:spacing w:before="61" w:line="290" w:lineRule="auto"/>
        <w:jc w:val="both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1"/>
          <w:szCs w:val="21"/>
          <w:spacing w:val="-1"/>
        </w:rPr>
        <w:t>质量管理体系内容需以质量管理体系范围为基点，确保质量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管理体系的建立、实施和保持能够持续可靠地实现质量方针和 </w:t>
      </w:r>
      <w:r>
        <w:rPr>
          <w:rFonts w:ascii="SimSun" w:hAnsi="SimSun" w:eastAsia="SimSun" w:cs="SimSun"/>
          <w:sz w:val="16"/>
          <w:szCs w:val="16"/>
          <w:spacing w:val="-12"/>
        </w:rPr>
        <w:t>目 标 。</w:t>
      </w:r>
    </w:p>
    <w:p>
      <w:pPr>
        <w:ind w:left="303" w:right="89" w:firstLine="410"/>
        <w:spacing w:before="26" w:line="26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质量管理有关工程服务方面的管理内容参见本规范</w:t>
      </w:r>
      <w:r>
        <w:rPr>
          <w:rFonts w:ascii="SimSun" w:hAnsi="SimSun" w:eastAsia="SimSun" w:cs="SimSun"/>
          <w:sz w:val="21"/>
          <w:szCs w:val="21"/>
          <w:spacing w:val="7"/>
        </w:rPr>
        <w:t>第10章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规定。</w:t>
      </w:r>
    </w:p>
    <w:p>
      <w:pPr>
        <w:ind w:left="303" w:right="93" w:firstLine="410"/>
        <w:spacing w:before="21" w:line="27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本条款规定的质量管理内容是基本要求，施工企业可以根据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自身情况增加适合自身特点的内容。</w:t>
      </w:r>
    </w:p>
    <w:p>
      <w:pPr>
        <w:ind w:left="303"/>
        <w:spacing w:before="1" w:line="278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3.3.3  应对风险和机遇的措施是指对</w:t>
      </w:r>
      <w:r>
        <w:rPr>
          <w:rFonts w:ascii="SimSun" w:hAnsi="SimSun" w:eastAsia="SimSun" w:cs="SimSun"/>
          <w:sz w:val="21"/>
          <w:szCs w:val="21"/>
          <w:spacing w:val="2"/>
        </w:rPr>
        <w:t>质量问题可能发生的风险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</w:rPr>
        <w:t>或对质量改进有利的机遇进行分析，并制定和实施的相应措施。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这些措施需与其对于工程和服务符合性的潜在影响相适应。</w:t>
      </w:r>
    </w:p>
    <w:p>
      <w:pPr>
        <w:ind w:left="303" w:right="83" w:firstLine="410"/>
        <w:spacing w:before="1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策划质量管理体系需确定应对风险和机遇的措施，以确保质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量管理体系能够实现其预期结果，增强有利影响，避免或减少不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利影响，实现改进。</w:t>
      </w:r>
    </w:p>
    <w:p>
      <w:pPr>
        <w:spacing w:line="274" w:lineRule="auto"/>
        <w:sectPr>
          <w:footerReference w:type="default" r:id="rId53"/>
          <w:pgSz w:w="8510" w:h="11980"/>
          <w:pgMar w:top="1018" w:right="975" w:bottom="661" w:left="1276" w:header="0" w:footer="51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right="369" w:firstLine="429"/>
        <w:spacing w:before="126" w:line="274" w:lineRule="auto"/>
        <w:jc w:val="both"/>
        <w:rPr>
          <w:rFonts w:ascii="SimSun" w:hAnsi="SimSun" w:eastAsia="SimSun" w:cs="SimSun"/>
          <w:sz w:val="21"/>
          <w:szCs w:val="21"/>
        </w:rPr>
      </w:pPr>
      <w:bookmarkStart w:name="bookmark157" w:id="96"/>
      <w:bookmarkEnd w:id="96"/>
      <w:bookmarkStart w:name="bookmark158" w:id="97"/>
      <w:bookmarkEnd w:id="97"/>
      <w:bookmarkStart w:name="bookmark159" w:id="98"/>
      <w:bookmarkEnd w:id="98"/>
      <w:bookmarkStart w:name="bookmark160" w:id="99"/>
      <w:bookmarkEnd w:id="99"/>
      <w:r>
        <w:rPr>
          <w:rFonts w:ascii="SimSun" w:hAnsi="SimSun" w:eastAsia="SimSun" w:cs="SimSun"/>
          <w:sz w:val="21"/>
          <w:szCs w:val="21"/>
          <w:spacing w:val="-1"/>
        </w:rPr>
        <w:t>应对风险的措施可包括规避风险，为寻求机遇承担风险，消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除风险源头，改变风险的可能性和后果，分担(</w:t>
      </w:r>
      <w:r>
        <w:rPr>
          <w:rFonts w:ascii="SimSun" w:hAnsi="SimSun" w:eastAsia="SimSun" w:cs="SimSun"/>
          <w:sz w:val="21"/>
          <w:szCs w:val="21"/>
          <w:spacing w:val="6"/>
        </w:rPr>
        <w:t>转移)风险，或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通过明智决策延缓风险等。</w:t>
      </w:r>
    </w:p>
    <w:p>
      <w:pPr>
        <w:ind w:right="381" w:firstLine="429"/>
        <w:spacing w:before="13" w:line="275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机遇体现在采用新实践，推出新产品，开辟新</w:t>
      </w:r>
      <w:r>
        <w:rPr>
          <w:rFonts w:ascii="SimSun" w:hAnsi="SimSun" w:eastAsia="SimSun" w:cs="SimSun"/>
          <w:sz w:val="21"/>
          <w:szCs w:val="21"/>
          <w:spacing w:val="-2"/>
        </w:rPr>
        <w:t>市场，赢得新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客户，建立合作伙伴关系，利用新技术以及能够解决企业或客户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需求的其他有利可能性。</w:t>
      </w:r>
    </w:p>
    <w:p>
      <w:pPr>
        <w:ind w:right="370" w:firstLine="429"/>
        <w:spacing w:before="2" w:line="27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质量管理体系的适宜性、充分性、有效性应贯穿应对风险和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机遇的基本理念。</w:t>
      </w:r>
    </w:p>
    <w:p>
      <w:pPr>
        <w:ind w:right="362" w:firstLine="429"/>
        <w:spacing w:before="8" w:line="275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施工企业对质量管理体系策划时，需分析原有质量管理基 </w:t>
      </w:r>
      <w:r>
        <w:rPr>
          <w:rFonts w:ascii="SimSun" w:hAnsi="SimSun" w:eastAsia="SimSun" w:cs="SimSun"/>
          <w:sz w:val="21"/>
          <w:szCs w:val="21"/>
        </w:rPr>
        <w:t>础，对照本规范调整、补充和完善质量管理</w:t>
      </w:r>
      <w:r>
        <w:rPr>
          <w:rFonts w:ascii="SimSun" w:hAnsi="SimSun" w:eastAsia="SimSun" w:cs="SimSun"/>
          <w:sz w:val="21"/>
          <w:szCs w:val="21"/>
          <w:spacing w:val="-1"/>
        </w:rPr>
        <w:t>要求。施工企业可根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据需要将其他必要的管理内容纳入质量管理体系。</w:t>
      </w:r>
    </w:p>
    <w:p>
      <w:pPr>
        <w:ind w:right="357" w:firstLine="429"/>
        <w:spacing w:before="3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最高管理者也可委托最高管理层中的其他人，负责质量管理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体系的具体建立、实施和改进活动，并通过适当的方式明确其责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任和权利。</w:t>
      </w:r>
    </w:p>
    <w:p>
      <w:pPr>
        <w:ind w:right="368" w:firstLine="429"/>
        <w:spacing w:before="35" w:line="26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施工企业质量管理需明确并合理界定质量管理范围，以确保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质量管理的适宜性、充分性和有效性。</w:t>
      </w:r>
    </w:p>
    <w:p>
      <w:pPr>
        <w:ind w:left="429"/>
        <w:spacing w:before="16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适宜性、充分性、有效性是质量管理体系的核心特征。</w:t>
      </w:r>
    </w:p>
    <w:p>
      <w:pPr>
        <w:ind w:right="364" w:firstLine="429"/>
        <w:spacing w:before="71" w:line="26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适宜性是指质量管理体系与组织所处的客观情况的适宜程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度。这种适宜程度应是动态的，即质量管理</w:t>
      </w:r>
      <w:r>
        <w:rPr>
          <w:rFonts w:ascii="SimSun" w:hAnsi="SimSun" w:eastAsia="SimSun" w:cs="SimSun"/>
          <w:sz w:val="21"/>
          <w:szCs w:val="21"/>
          <w:spacing w:val="-1"/>
        </w:rPr>
        <w:t>体系需具备随内外部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环境的改变而做出相应调整或改进的能力，以实现规定的质量方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针和质量目标。</w:t>
      </w:r>
    </w:p>
    <w:p>
      <w:pPr>
        <w:ind w:right="296" w:firstLine="429"/>
        <w:spacing w:before="43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充分性是指质量管理体系对组织全部质量活动过程覆盖和控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制的程度，即质量管理体系的要求、过程展开和受控是否全面，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也可以理解为体系的完善程度。</w:t>
      </w:r>
    </w:p>
    <w:p>
      <w:pPr>
        <w:ind w:right="370" w:firstLine="429"/>
        <w:spacing w:before="6"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有效性是指质量管理体系实现质量目标的程度，即质量管理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体系实施过程对于实现质量目标的有效程度。</w:t>
      </w:r>
    </w:p>
    <w:p>
      <w:pPr>
        <w:ind w:right="362"/>
        <w:spacing w:before="3" w:line="24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3.3.4  施工企业确定质量管理体系所</w:t>
      </w:r>
      <w:r>
        <w:rPr>
          <w:rFonts w:ascii="SimSun" w:hAnsi="SimSun" w:eastAsia="SimSun" w:cs="SimSun"/>
          <w:sz w:val="21"/>
          <w:szCs w:val="21"/>
          <w:spacing w:val="3"/>
        </w:rPr>
        <w:t>需知识的目的是获得合格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的工程和服务。这些知识需予以更新与保持，并且在需要</w:t>
      </w:r>
      <w:r>
        <w:rPr>
          <w:rFonts w:ascii="SimSun" w:hAnsi="SimSun" w:eastAsia="SimSun" w:cs="SimSun"/>
          <w:sz w:val="21"/>
          <w:szCs w:val="21"/>
          <w:spacing w:val="-1"/>
        </w:rPr>
        <w:t>范围内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可以得到。知识也是十分重要的信息资源。</w:t>
      </w:r>
    </w:p>
    <w:p>
      <w:pPr>
        <w:ind w:left="3"/>
        <w:spacing w:before="9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3.3.5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施工企业策划质量管理体系变更时，需确定应对的风险</w:t>
      </w:r>
    </w:p>
    <w:p>
      <w:pPr>
        <w:spacing w:line="219" w:lineRule="auto"/>
        <w:sectPr>
          <w:footerReference w:type="default" r:id="rId54"/>
          <w:pgSz w:w="8390" w:h="11900"/>
          <w:pgMar w:top="1011" w:right="1258" w:bottom="1171" w:left="880" w:header="0" w:footer="102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271" w:right="92"/>
        <w:spacing w:before="65" w:line="296" w:lineRule="auto"/>
        <w:rPr>
          <w:rFonts w:ascii="SimSun" w:hAnsi="SimSun" w:eastAsia="SimSun" w:cs="SimSun"/>
          <w:sz w:val="20"/>
          <w:szCs w:val="20"/>
        </w:rPr>
      </w:pPr>
      <w:bookmarkStart w:name="bookmark161" w:id="100"/>
      <w:bookmarkEnd w:id="100"/>
      <w:r>
        <w:rPr>
          <w:rFonts w:ascii="SimSun" w:hAnsi="SimSun" w:eastAsia="SimSun" w:cs="SimSun"/>
          <w:sz w:val="20"/>
          <w:szCs w:val="20"/>
          <w:spacing w:val="9"/>
        </w:rPr>
        <w:t>和机遇，以确保质量管理体系实现期望的结果，包括稳定的实现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产品、服务要求和顾客满意，预防和减少非预期的影响。</w:t>
      </w:r>
    </w:p>
    <w:p>
      <w:pPr>
        <w:ind w:left="271" w:right="38"/>
        <w:spacing w:before="5" w:line="286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3.3.6  质量管理体系范围及说明需表明质量管理体系的总体概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况，以满足对内管理或对外声明的需要。质量管理体系说明的内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容需包括：质量管理体系的范围，各项质量管理制度(或引用), </w:t>
      </w:r>
      <w:r>
        <w:rPr>
          <w:rFonts w:ascii="SimSun" w:hAnsi="SimSun" w:eastAsia="SimSun" w:cs="SimSun"/>
          <w:sz w:val="20"/>
          <w:szCs w:val="20"/>
          <w:spacing w:val="9"/>
        </w:rPr>
        <w:t>各项质量管理活动之间相互关系、相互影响的界定。质量管理范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围及说明可采取适宜的形式和结构，可单独形成文件，也可与其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他文件合并。</w:t>
      </w:r>
    </w:p>
    <w:p>
      <w:pPr>
        <w:ind w:left="271" w:right="65" w:firstLine="420"/>
        <w:spacing w:before="25" w:line="28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质量管理制度的结构、层次、形式可根据需要确定。各项管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理制度内容应侧重于对各项活动的操作性规定</w:t>
      </w:r>
      <w:r>
        <w:rPr>
          <w:rFonts w:ascii="SimSun" w:hAnsi="SimSun" w:eastAsia="SimSun" w:cs="SimSun"/>
          <w:sz w:val="20"/>
          <w:szCs w:val="20"/>
          <w:spacing w:val="9"/>
        </w:rPr>
        <w:t>，并考虑管理活动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的复杂程度、人员素质等方面的因素。质量管理制度可以直接引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用相关法律法规、标准规范。形成书面的质量管理制度是施工企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业质量管理制度的重要组成部分。</w:t>
      </w:r>
    </w:p>
    <w:p>
      <w:pPr>
        <w:ind w:left="271" w:firstLine="420"/>
        <w:spacing w:before="6" w:line="28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</w:rPr>
        <w:t>质量管理作业文件是指支持质量管理制度所需的操作规程、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工法、作业指导书等管理性及技术性要求等。</w:t>
      </w:r>
    </w:p>
    <w:p>
      <w:pPr>
        <w:ind w:left="271" w:right="71" w:firstLine="420"/>
        <w:spacing w:before="5" w:line="27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文件化质量管理制度及其作业文件可根据需要采用多种媒体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形式。</w:t>
      </w:r>
    </w:p>
    <w:p>
      <w:pPr>
        <w:ind w:left="271" w:right="71"/>
        <w:spacing w:before="39" w:line="270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3.3.7  施工企业需确定与质量管理体系相关的内部和外部沟通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3"/>
        </w:rPr>
        <w:t>事宜，包括：沟通什么,何时沟通，与谁沟通，如何沟通，由谁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沟通。</w:t>
      </w:r>
    </w:p>
    <w:p>
      <w:pPr>
        <w:ind w:left="1704"/>
        <w:spacing w:before="200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11"/>
        </w:rPr>
        <w:t>3.4</w:t>
      </w:r>
      <w:r>
        <w:rPr>
          <w:rFonts w:ascii="SimSun" w:hAnsi="SimSun" w:eastAsia="SimSun" w:cs="SimSun"/>
          <w:sz w:val="22"/>
          <w:szCs w:val="22"/>
          <w:spacing w:val="-11"/>
        </w:rPr>
        <w:t xml:space="preserve">  </w:t>
      </w:r>
      <w:r>
        <w:rPr>
          <w:rFonts w:ascii="SimHei" w:hAnsi="SimHei" w:eastAsia="SimHei" w:cs="SimHei"/>
          <w:sz w:val="22"/>
          <w:szCs w:val="22"/>
          <w:b/>
          <w:bCs/>
          <w:spacing w:val="-11"/>
        </w:rPr>
        <w:t>质量管理体系的实施和改进</w:t>
      </w:r>
    </w:p>
    <w:p>
      <w:pPr>
        <w:ind w:left="271" w:right="19" w:firstLine="2"/>
        <w:spacing w:before="219" w:line="28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3.4.1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施工企业需根据质量管理体系实施的范围、深度及方法，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确定和配备质量管理的资源。</w:t>
      </w:r>
    </w:p>
    <w:p>
      <w:pPr>
        <w:ind w:left="271" w:right="87" w:firstLine="420"/>
        <w:spacing w:before="1" w:line="28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8"/>
        </w:rPr>
        <w:t>信息是质量管理的重要资源，其包括知识。知</w:t>
      </w:r>
      <w:r>
        <w:rPr>
          <w:rFonts w:ascii="SimSun" w:hAnsi="SimSun" w:eastAsia="SimSun" w:cs="SimSun"/>
          <w:sz w:val="20"/>
          <w:szCs w:val="20"/>
          <w:spacing w:val="17"/>
        </w:rPr>
        <w:t>识需得到保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持、保护，需要时便于获取。在应对变化的需求和趋势时，施工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企业需考虑现有的基础，确定如何获取必要的知识。同时需根据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规定保护相关的知识产权。</w:t>
      </w:r>
    </w:p>
    <w:p>
      <w:pPr>
        <w:ind w:left="271" w:right="88" w:firstLine="420"/>
        <w:spacing w:before="25" w:line="30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工程质量和服务需要的环境可能是人为因素与物理因素的结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合，包括社会因素、心理因素和物理因素的结合。</w:t>
      </w:r>
    </w:p>
    <w:p>
      <w:pPr>
        <w:spacing w:line="306" w:lineRule="auto"/>
        <w:sectPr>
          <w:footerReference w:type="default" r:id="rId55"/>
          <w:pgSz w:w="8390" w:h="11900"/>
          <w:pgMar w:top="1011" w:right="900" w:bottom="617" w:left="1258" w:header="0" w:footer="436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ind w:right="350" w:firstLine="420"/>
        <w:spacing w:before="155" w:line="273" w:lineRule="auto"/>
        <w:rPr>
          <w:rFonts w:ascii="SimSun" w:hAnsi="SimSun" w:eastAsia="SimSun" w:cs="SimSun"/>
          <w:sz w:val="21"/>
          <w:szCs w:val="21"/>
        </w:rPr>
      </w:pPr>
      <w:bookmarkStart w:name="bookmark192" w:id="101"/>
      <w:bookmarkEnd w:id="101"/>
      <w:bookmarkStart w:name="bookmark163" w:id="102"/>
      <w:bookmarkEnd w:id="102"/>
      <w:bookmarkStart w:name="bookmark162" w:id="103"/>
      <w:bookmarkEnd w:id="103"/>
      <w:r>
        <w:rPr>
          <w:rFonts w:ascii="SimSun" w:hAnsi="SimSun" w:eastAsia="SimSun" w:cs="SimSun"/>
          <w:sz w:val="21"/>
          <w:szCs w:val="21"/>
          <w:spacing w:val="-1"/>
        </w:rPr>
        <w:t>质量管理的资源提供需考虑环境的控制需求。从资源提供的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角度，环境条件本身也是一种资源。</w:t>
      </w:r>
    </w:p>
    <w:p>
      <w:pPr>
        <w:ind w:right="246"/>
        <w:spacing w:before="2" w:line="26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6"/>
        </w:rPr>
        <w:t>3.4.2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4"/>
        </w:rPr>
        <w:t xml:space="preserve">      </w:t>
      </w:r>
      <w:r>
        <w:rPr>
          <w:rFonts w:ascii="SimSun" w:hAnsi="SimSun" w:eastAsia="SimSun" w:cs="SimSun"/>
          <w:sz w:val="21"/>
          <w:szCs w:val="21"/>
          <w:spacing w:val="6"/>
        </w:rPr>
        <w:t>施工企业需考虑质量管理集成化的实施需求，把安全、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进度、环境、社会责任、成本等与质量管理进</w:t>
      </w:r>
      <w:r>
        <w:rPr>
          <w:rFonts w:ascii="SimSun" w:hAnsi="SimSun" w:eastAsia="SimSun" w:cs="SimSun"/>
          <w:sz w:val="21"/>
          <w:szCs w:val="21"/>
          <w:spacing w:val="-1"/>
        </w:rPr>
        <w:t>行系统融合，以达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到质量管理综合增值的目的。</w:t>
      </w:r>
    </w:p>
    <w:p>
      <w:pPr>
        <w:ind w:right="322" w:firstLine="3"/>
        <w:spacing w:before="59" w:line="26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3.4.3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施工企业对所有质量管理活动需采取适当的方式进行监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督检查，明确监督检查的职责、依据和方法</w:t>
      </w:r>
      <w:r>
        <w:rPr>
          <w:rFonts w:ascii="SimSun" w:hAnsi="SimSun" w:eastAsia="SimSun" w:cs="SimSun"/>
          <w:sz w:val="21"/>
          <w:szCs w:val="21"/>
          <w:spacing w:val="7"/>
        </w:rPr>
        <w:t>，对其结果进行分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析，根据分析结果明确改进目标，采取适当的改进措施，以提高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质量管理活动的效率。</w:t>
      </w:r>
    </w:p>
    <w:p>
      <w:pPr>
        <w:ind w:right="342" w:firstLine="3"/>
        <w:spacing w:before="60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3.4.4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效率是指单位时间完成的工作量。效率的基</w:t>
      </w:r>
      <w:r>
        <w:rPr>
          <w:rFonts w:ascii="SimSun" w:hAnsi="SimSun" w:eastAsia="SimSun" w:cs="SimSun"/>
          <w:sz w:val="21"/>
          <w:szCs w:val="21"/>
          <w:spacing w:val="2"/>
        </w:rPr>
        <w:t>点是最有效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地使用资源以满足顾客的愿望和需要。</w:t>
      </w:r>
    </w:p>
    <w:p>
      <w:pPr>
        <w:ind w:right="348" w:firstLine="420"/>
        <w:spacing w:before="71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评审和改进质量管理体系的有效性和效率体现了施工企业关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注顾客、关注质量管理体系结果的基本理念。</w:t>
      </w:r>
    </w:p>
    <w:p>
      <w:pPr>
        <w:ind w:left="1962"/>
        <w:spacing w:before="135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3.5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文件和记录管理</w:t>
      </w:r>
    </w:p>
    <w:p>
      <w:pPr>
        <w:ind w:right="343" w:firstLine="3"/>
        <w:spacing w:before="232" w:line="27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3.5.1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文件是信息及其载体。形成文件的信息可以</w:t>
      </w:r>
      <w:r>
        <w:rPr>
          <w:rFonts w:ascii="SimSun" w:hAnsi="SimSun" w:eastAsia="SimSun" w:cs="SimSun"/>
          <w:sz w:val="21"/>
          <w:szCs w:val="21"/>
          <w:spacing w:val="2"/>
        </w:rPr>
        <w:t>以任何格式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和载体存在，并可来自任何来源。</w:t>
      </w:r>
    </w:p>
    <w:p>
      <w:pPr>
        <w:ind w:right="350" w:firstLine="420"/>
        <w:spacing w:before="1" w:line="267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文件管理的范围需包括与各项质量管理活动相关的法律、法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规、标准、规范、合同、管理制度、支持性文件和其他各种形式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的工作依据等。</w:t>
      </w:r>
    </w:p>
    <w:p>
      <w:pPr>
        <w:ind w:right="331"/>
        <w:spacing w:before="2" w:line="265" w:lineRule="auto"/>
        <w:rPr>
          <w:rFonts w:ascii="SimSun" w:hAnsi="SimSun" w:eastAsia="SimSun" w:cs="SimSun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4"/>
        </w:rPr>
        <w:t>3.5.2    </w:t>
      </w:r>
      <w:r>
        <w:rPr>
          <w:rFonts w:ascii="SimSun" w:hAnsi="SimSun" w:eastAsia="SimSun" w:cs="SimSun"/>
          <w:sz w:val="21"/>
          <w:szCs w:val="21"/>
          <w:spacing w:val="4"/>
        </w:rPr>
        <w:t>施工企业需规定各类文件的审批职责，按照确定的范围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发放文件，保证所有岗位都能得到所需的文件。当文件进行修改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时应及时更新原有文件，并发布更新信息。</w:t>
      </w:r>
    </w:p>
    <w:p>
      <w:pPr>
        <w:ind w:right="338"/>
        <w:spacing w:before="81" w:line="26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3.5.3  记录是特殊形式的文件，可以以多种媒体形式出现。需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确定记录管理的范围和类别，凡在日常质量活动中形成的记载各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类质量管理活动的文件均属于记录。记录的形成需与质量活动同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步进行。需在企业管理制度中明确规定各层次、部门在记录管理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方面的职责和权限。</w:t>
      </w:r>
    </w:p>
    <w:p>
      <w:pPr>
        <w:ind w:right="246" w:firstLine="420"/>
        <w:spacing w:before="71" w:line="29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施工企业需明确各岗位的质量活动需形成的记录及其内容、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形式、时机和传递方式，记录的形成和传递均需作为各岗位的职</w:t>
      </w:r>
    </w:p>
    <w:p>
      <w:pPr>
        <w:spacing w:line="291" w:lineRule="auto"/>
        <w:sectPr>
          <w:footerReference w:type="default" r:id="rId56"/>
          <w:pgSz w:w="8390" w:h="11900"/>
          <w:pgMar w:top="1011" w:right="1258" w:bottom="1136" w:left="909" w:header="0" w:footer="983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271" w:right="22"/>
        <w:spacing w:before="65" w:line="28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责内容之一。需要以适当的方式识别记录，记录宜便于</w:t>
      </w:r>
      <w:r>
        <w:rPr>
          <w:rFonts w:ascii="SimSun" w:hAnsi="SimSun" w:eastAsia="SimSun" w:cs="SimSun"/>
          <w:sz w:val="20"/>
          <w:szCs w:val="20"/>
          <w:spacing w:val="8"/>
        </w:rPr>
        <w:t>查找和检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索，可以通过建立目录的形式达到要求。</w:t>
      </w:r>
    </w:p>
    <w:p>
      <w:pPr>
        <w:ind w:left="271" w:right="14" w:firstLine="420"/>
        <w:spacing w:before="2" w:line="314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0"/>
          <w:szCs w:val="20"/>
          <w:spacing w:val="26"/>
        </w:rPr>
        <w:t>需明确记录的归档范围并在适宜的环境条件下保存各类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记 录</w:t>
      </w:r>
      <w:r>
        <w:rPr>
          <w:rFonts w:ascii="SimSun" w:hAnsi="SimSun" w:eastAsia="SimSun" w:cs="SimSun"/>
          <w:sz w:val="16"/>
          <w:szCs w:val="16"/>
          <w:spacing w:val="-8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。</w:t>
      </w:r>
    </w:p>
    <w:p>
      <w:pPr>
        <w:ind w:left="271" w:firstLine="420"/>
        <w:spacing w:before="18" w:line="28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需要根据工程建设需要和施工企业的特点设置档案管理部门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和档案管理人员，建立档案管理的规章制度。</w:t>
      </w:r>
    </w:p>
    <w:p>
      <w:pPr>
        <w:spacing w:line="287" w:lineRule="auto"/>
        <w:sectPr>
          <w:footerReference w:type="default" r:id="rId57"/>
          <w:pgSz w:w="8390" w:h="11900"/>
          <w:pgMar w:top="1011" w:right="987" w:bottom="621" w:left="1258" w:header="0" w:footer="4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759"/>
        <w:spacing w:before="91" w:line="219" w:lineRule="auto"/>
        <w:rPr>
          <w:rFonts w:ascii="SimSun" w:hAnsi="SimSun" w:eastAsia="SimSun" w:cs="SimSun"/>
          <w:sz w:val="28"/>
          <w:szCs w:val="28"/>
        </w:rPr>
      </w:pPr>
      <w:bookmarkStart w:name="bookmark164" w:id="104"/>
      <w:bookmarkEnd w:id="104"/>
      <w:r>
        <w:rPr>
          <w:rFonts w:ascii="SimSun" w:hAnsi="SimSun" w:eastAsia="SimSun" w:cs="SimSun"/>
          <w:sz w:val="28"/>
          <w:szCs w:val="28"/>
          <w:spacing w:val="-2"/>
        </w:rPr>
        <w:t>4  组织机构和职责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left="2113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4.1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一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般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规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定</w:t>
      </w:r>
    </w:p>
    <w:p>
      <w:pPr>
        <w:ind w:right="226"/>
        <w:spacing w:before="211" w:line="2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1"/>
          <w:szCs w:val="21"/>
          <w:spacing w:val="7"/>
        </w:rPr>
        <w:t>4.1.1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7"/>
        </w:rPr>
        <w:t>最高管理者需确定适合施工企业自身特</w:t>
      </w:r>
      <w:r>
        <w:rPr>
          <w:rFonts w:ascii="SimSun" w:hAnsi="SimSun" w:eastAsia="SimSun" w:cs="SimSun"/>
          <w:sz w:val="21"/>
          <w:szCs w:val="21"/>
          <w:spacing w:val="6"/>
        </w:rPr>
        <w:t>点的组织形式，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合理划分管理层次和职能部门，确保各项管理活动</w:t>
      </w:r>
      <w:r>
        <w:rPr>
          <w:rFonts w:ascii="SimSun" w:hAnsi="SimSun" w:eastAsia="SimSun" w:cs="SimSun"/>
          <w:sz w:val="21"/>
          <w:szCs w:val="21"/>
          <w:spacing w:val="7"/>
        </w:rPr>
        <w:t>高效、有序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16"/>
          <w:szCs w:val="16"/>
          <w:spacing w:val="-6"/>
        </w:rPr>
        <w:t>运 行</w:t>
      </w:r>
      <w:r>
        <w:rPr>
          <w:rFonts w:ascii="SimSun" w:hAnsi="SimSun" w:eastAsia="SimSun" w:cs="SimSun"/>
          <w:sz w:val="16"/>
          <w:szCs w:val="16"/>
          <w:spacing w:val="-14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6"/>
        </w:rPr>
        <w:t>。</w:t>
      </w:r>
    </w:p>
    <w:p>
      <w:pPr>
        <w:ind w:right="322"/>
        <w:spacing w:before="79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4.1.2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3"/>
        </w:rPr>
        <w:t>施工企业的质量管理职责，是在满足工程产品需求的基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础上在其管理范围内所规定的责任与权利的统一，其中界定范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围、分配责任、授予权限是核心工作。</w:t>
      </w:r>
    </w:p>
    <w:p>
      <w:pPr>
        <w:ind w:right="318" w:firstLine="429"/>
        <w:spacing w:before="62"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施工企业需按照质量责任制的方式规定和实施质量管理的职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责和权限。</w:t>
      </w:r>
    </w:p>
    <w:p>
      <w:pPr>
        <w:ind w:right="313" w:firstLine="429"/>
        <w:spacing w:before="4" w:line="285" w:lineRule="auto"/>
        <w:jc w:val="both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1"/>
          <w:szCs w:val="21"/>
          <w:spacing w:val="16"/>
        </w:rPr>
        <w:t>质量责任制是保证工程(产品)或服务质量的一种责任制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度。通过明确各层次、部门和岗位在质量管</w:t>
      </w:r>
      <w:r>
        <w:rPr>
          <w:rFonts w:ascii="SimSun" w:hAnsi="SimSun" w:eastAsia="SimSun" w:cs="SimSun"/>
          <w:sz w:val="21"/>
          <w:szCs w:val="21"/>
          <w:spacing w:val="-1"/>
        </w:rPr>
        <w:t>理中应承担的责任范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围，赋予相应的权力，做到各司其职，各尽其责，实现全员</w:t>
      </w:r>
      <w:r>
        <w:rPr>
          <w:rFonts w:ascii="SimSun" w:hAnsi="SimSun" w:eastAsia="SimSun" w:cs="SimSun"/>
          <w:sz w:val="21"/>
          <w:szCs w:val="21"/>
          <w:spacing w:val="-1"/>
        </w:rPr>
        <w:t>、全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6"/>
        </w:rPr>
        <w:t>过程、全方位的质量管理。工程质量结果需与质量责任考核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4"/>
        </w:rPr>
        <w:t>挂 钩 。</w:t>
      </w:r>
    </w:p>
    <w:p>
      <w:pPr>
        <w:ind w:left="2102"/>
        <w:spacing w:before="17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4.2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组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织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机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构</w:t>
      </w:r>
    </w:p>
    <w:p>
      <w:pPr>
        <w:ind w:right="319"/>
        <w:spacing w:before="236" w:line="270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4.2.1     </w:t>
      </w:r>
      <w:r>
        <w:rPr>
          <w:rFonts w:ascii="SimSun" w:hAnsi="SimSun" w:eastAsia="SimSun" w:cs="SimSun"/>
          <w:sz w:val="21"/>
          <w:szCs w:val="21"/>
          <w:spacing w:val="5"/>
        </w:rPr>
        <w:t>施工企业需说明质量管理组</w:t>
      </w:r>
      <w:r>
        <w:rPr>
          <w:rFonts w:ascii="SimSun" w:hAnsi="SimSun" w:eastAsia="SimSun" w:cs="SimSun"/>
          <w:sz w:val="21"/>
          <w:szCs w:val="21"/>
          <w:spacing w:val="4"/>
        </w:rPr>
        <w:t>织机构设置情况，明确组织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机构的层次及相互关系，并与质量管理制度</w:t>
      </w:r>
      <w:r>
        <w:rPr>
          <w:rFonts w:ascii="SimSun" w:hAnsi="SimSun" w:eastAsia="SimSun" w:cs="SimSun"/>
          <w:sz w:val="21"/>
          <w:szCs w:val="21"/>
          <w:spacing w:val="-1"/>
        </w:rPr>
        <w:t>中有关内容一致。确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定组织机构时，管理层次、部门或岗位的设置均应与企业的质量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管理需要相适应。</w:t>
      </w:r>
    </w:p>
    <w:p>
      <w:pPr>
        <w:ind w:right="226" w:firstLine="429"/>
        <w:spacing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施工企业可在各管理层次中设置专职或兼职的部门或岗位，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负责质量管理的组织和协调工作。</w:t>
      </w:r>
    </w:p>
    <w:p>
      <w:pPr>
        <w:ind w:right="304"/>
        <w:spacing w:before="3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4.2.2</w:t>
      </w:r>
      <w:r>
        <w:rPr>
          <w:rFonts w:ascii="SimSun" w:hAnsi="SimSun" w:eastAsia="SimSun" w:cs="SimSun"/>
          <w:sz w:val="21"/>
          <w:szCs w:val="21"/>
          <w:spacing w:val="1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项目部的机构设置应与工程规模、施工复杂程度、专业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特点、人员素质相适应，并根据项目管理需要设立质量管理部门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或岗位。</w:t>
      </w:r>
    </w:p>
    <w:p>
      <w:pPr>
        <w:spacing w:line="274" w:lineRule="auto"/>
        <w:sectPr>
          <w:footerReference w:type="default" r:id="rId58"/>
          <w:pgSz w:w="8390" w:h="11900"/>
          <w:pgMar w:top="1011" w:right="1258" w:bottom="1179" w:left="930" w:header="0" w:footer="1035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311"/>
        <w:spacing w:before="69" w:line="275" w:lineRule="auto"/>
        <w:jc w:val="both"/>
        <w:rPr>
          <w:rFonts w:ascii="SimSun" w:hAnsi="SimSun" w:eastAsia="SimSun" w:cs="SimSun"/>
          <w:sz w:val="21"/>
          <w:szCs w:val="21"/>
        </w:rPr>
      </w:pPr>
      <w:bookmarkStart w:name="bookmark165" w:id="105"/>
      <w:bookmarkEnd w:id="105"/>
      <w:bookmarkStart w:name="bookmark166" w:id="106"/>
      <w:bookmarkEnd w:id="106"/>
      <w:r>
        <w:rPr>
          <w:rFonts w:ascii="SimSun" w:hAnsi="SimSun" w:eastAsia="SimSun" w:cs="SimSun"/>
          <w:sz w:val="21"/>
          <w:szCs w:val="21"/>
          <w:spacing w:val="6"/>
        </w:rPr>
        <w:t>4.2.3  适宜的岗位设置是企业内部明确相关角色的基本要求，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需考虑责任与权利的衔接需求，同时岗位设置需考虑资源提供的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适宜性和可行性。</w:t>
      </w:r>
    </w:p>
    <w:p>
      <w:pPr>
        <w:ind w:left="2064"/>
        <w:spacing w:before="1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4.3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领导作用与管理职责</w:t>
      </w:r>
    </w:p>
    <w:p>
      <w:pPr>
        <w:ind w:left="311" w:firstLine="3"/>
        <w:spacing w:before="233" w:line="266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1"/>
          <w:szCs w:val="21"/>
          <w:b/>
          <w:bCs/>
          <w:spacing w:val="6"/>
        </w:rPr>
        <w:t>4.3.1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施工企业最高管理者履行质</w:t>
      </w:r>
      <w:r>
        <w:rPr>
          <w:rFonts w:ascii="SimSun" w:hAnsi="SimSun" w:eastAsia="SimSun" w:cs="SimSun"/>
          <w:sz w:val="21"/>
          <w:szCs w:val="21"/>
          <w:spacing w:val="5"/>
        </w:rPr>
        <w:t>量管理方面的职责和权限，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需以贯彻质量方针、实现质量目标和不断增强相关方的满意程度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6"/>
        </w:rPr>
        <w:t>为目的。领导作用的基点在于确保质量管理体系的有效性和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16"/>
          <w:szCs w:val="16"/>
          <w:spacing w:val="-6"/>
        </w:rPr>
        <w:t>效</w:t>
      </w:r>
      <w:r>
        <w:rPr>
          <w:rFonts w:ascii="SimSun" w:hAnsi="SimSun" w:eastAsia="SimSun" w:cs="SimSun"/>
          <w:sz w:val="16"/>
          <w:szCs w:val="16"/>
          <w:spacing w:val="6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6"/>
        </w:rPr>
        <w:t>率 。</w:t>
      </w:r>
    </w:p>
    <w:p>
      <w:pPr>
        <w:ind w:left="311" w:firstLine="3"/>
        <w:spacing w:before="121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6"/>
        </w:rPr>
        <w:t>4.3.2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管理者代表的主要职责是协</w:t>
      </w:r>
      <w:r>
        <w:rPr>
          <w:rFonts w:ascii="SimSun" w:hAnsi="SimSun" w:eastAsia="SimSun" w:cs="SimSun"/>
          <w:sz w:val="21"/>
          <w:szCs w:val="21"/>
          <w:spacing w:val="5"/>
        </w:rPr>
        <w:t>助最高管理者实现其职责，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而不是代替最高管理者的职责。是否设立管理者代表，由企业根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据实际需要确定。管理者代表需在最高管理层中产生。</w:t>
      </w:r>
    </w:p>
    <w:p>
      <w:pPr>
        <w:ind w:left="311" w:right="64" w:firstLine="3"/>
        <w:spacing w:before="69" w:line="26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4.3.3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项目经理是工程项目质量管理的第一责任人，明确项目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经理的质量职责对工程项目质量管理具有重要意义。项目经理需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对项目管理组织及制度、质量策划、资源落</w:t>
      </w:r>
      <w:r>
        <w:rPr>
          <w:rFonts w:ascii="SimSun" w:hAnsi="SimSun" w:eastAsia="SimSun" w:cs="SimSun"/>
          <w:sz w:val="21"/>
          <w:szCs w:val="21"/>
          <w:spacing w:val="-1"/>
        </w:rPr>
        <w:t>实、过程控制、工程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验收等承担组织实施的职责。企业需对项目</w:t>
      </w:r>
      <w:r>
        <w:rPr>
          <w:rFonts w:ascii="SimSun" w:hAnsi="SimSun" w:eastAsia="SimSun" w:cs="SimSun"/>
          <w:sz w:val="21"/>
          <w:szCs w:val="21"/>
          <w:spacing w:val="-1"/>
        </w:rPr>
        <w:t>经理的质量责任履行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情况进行考核。</w:t>
      </w:r>
    </w:p>
    <w:p>
      <w:pPr>
        <w:ind w:left="311" w:firstLine="3"/>
        <w:spacing w:before="81" w:line="2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4.3.4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企业需确保质量管理及相关部门、岗位的职责传递到各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相关层次。其中企业不同管理层次、部门或岗位的组织、协调、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落实等质量管理职责、工作权限需得到及时沟通，以保证企业质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量管理目标的实现。</w:t>
      </w:r>
    </w:p>
    <w:p>
      <w:pPr>
        <w:ind w:left="311" w:right="19" w:firstLine="3"/>
        <w:spacing w:before="79" w:line="26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4.3.5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施工企业组织机构或岗位设置发生变化涉及质量管理时，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需同时对质量管理职能、职责及有关制度作相应调整，保证质量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管理职能、职责的完整性、连续性。</w:t>
      </w:r>
    </w:p>
    <w:p>
      <w:pPr>
        <w:spacing w:line="261" w:lineRule="auto"/>
        <w:sectPr>
          <w:footerReference w:type="default" r:id="rId59"/>
          <w:pgSz w:w="8390" w:h="11900"/>
          <w:pgMar w:top="1011" w:right="854" w:bottom="631" w:left="1258" w:header="0" w:footer="48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913"/>
        <w:spacing w:before="91" w:line="219" w:lineRule="auto"/>
        <w:rPr>
          <w:rFonts w:ascii="SimSun" w:hAnsi="SimSun" w:eastAsia="SimSun" w:cs="SimSun"/>
          <w:sz w:val="28"/>
          <w:szCs w:val="28"/>
        </w:rPr>
      </w:pPr>
      <w:bookmarkStart w:name="bookmark167" w:id="107"/>
      <w:bookmarkEnd w:id="107"/>
      <w:bookmarkStart w:name="bookmark168" w:id="108"/>
      <w:bookmarkEnd w:id="108"/>
      <w:bookmarkStart w:name="bookmark169" w:id="109"/>
      <w:bookmarkEnd w:id="109"/>
      <w:r>
        <w:rPr>
          <w:rFonts w:ascii="SimSun" w:hAnsi="SimSun" w:eastAsia="SimSun" w:cs="SimSun"/>
          <w:sz w:val="28"/>
          <w:szCs w:val="28"/>
          <w:b/>
          <w:bCs/>
          <w:spacing w:val="-7"/>
        </w:rPr>
        <w:t>5</w:t>
      </w:r>
      <w:r>
        <w:rPr>
          <w:rFonts w:ascii="SimSun" w:hAnsi="SimSun" w:eastAsia="SimSun" w:cs="SimSun"/>
          <w:sz w:val="28"/>
          <w:szCs w:val="28"/>
          <w:spacing w:val="13"/>
        </w:rPr>
        <w:t xml:space="preserve">  </w:t>
      </w:r>
      <w:r>
        <w:rPr>
          <w:rFonts w:ascii="SimSun" w:hAnsi="SimSun" w:eastAsia="SimSun" w:cs="SimSun"/>
          <w:sz w:val="28"/>
          <w:szCs w:val="28"/>
          <w:b/>
          <w:bCs/>
          <w:spacing w:val="-7"/>
        </w:rPr>
        <w:t>人力资源管理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ind w:left="2122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5.1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一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般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规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定</w:t>
      </w:r>
    </w:p>
    <w:p>
      <w:pPr>
        <w:ind w:right="336"/>
        <w:spacing w:before="201" w:line="26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5.1.1  施工企业的人力资源管理制度需包括人力资源的配置、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招聘录用、教育培训、员工职业生涯、绩效考核、奖惩等制度。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施工企业需明确人力资源管理活动的流程和</w:t>
      </w:r>
      <w:r>
        <w:rPr>
          <w:rFonts w:ascii="SimSun" w:hAnsi="SimSun" w:eastAsia="SimSun" w:cs="SimSun"/>
          <w:sz w:val="21"/>
          <w:szCs w:val="21"/>
          <w:spacing w:val="-1"/>
        </w:rPr>
        <w:t>方法，建立和保存人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力资源管理的适当记录。</w:t>
      </w:r>
    </w:p>
    <w:p>
      <w:pPr>
        <w:ind w:right="431"/>
        <w:spacing w:before="49" w:line="26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5.1.2      </w:t>
      </w:r>
      <w:r>
        <w:rPr>
          <w:rFonts w:ascii="SimSun" w:hAnsi="SimSun" w:eastAsia="SimSun" w:cs="SimSun"/>
          <w:sz w:val="21"/>
          <w:szCs w:val="21"/>
          <w:spacing w:val="3"/>
        </w:rPr>
        <w:t>最高管理者需根据企业发展</w:t>
      </w:r>
      <w:r>
        <w:rPr>
          <w:rFonts w:ascii="SimSun" w:hAnsi="SimSun" w:eastAsia="SimSun" w:cs="SimSun"/>
          <w:sz w:val="21"/>
          <w:szCs w:val="21"/>
          <w:spacing w:val="2"/>
        </w:rPr>
        <w:t>的需要组织编制人力资源发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展规划，人力资源发展规划需为确保员工职业发展、质量管理体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系的有效运行和持续改进奠定基础。</w:t>
      </w:r>
    </w:p>
    <w:p>
      <w:pPr>
        <w:ind w:left="2063"/>
        <w:spacing w:before="22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5.2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人力资源配置</w:t>
      </w:r>
    </w:p>
    <w:p>
      <w:pPr>
        <w:ind w:right="425"/>
        <w:spacing w:before="213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3"/>
        </w:rPr>
        <w:t>5.2.1      </w:t>
      </w:r>
      <w:r>
        <w:rPr>
          <w:rFonts w:ascii="SimSun" w:hAnsi="SimSun" w:eastAsia="SimSun" w:cs="SimSun"/>
          <w:sz w:val="21"/>
          <w:szCs w:val="21"/>
          <w:spacing w:val="3"/>
        </w:rPr>
        <w:t>施工企业可以采用岗位说明书、职位说明书</w:t>
      </w:r>
      <w:r>
        <w:rPr>
          <w:rFonts w:ascii="SimSun" w:hAnsi="SimSun" w:eastAsia="SimSun" w:cs="SimSun"/>
          <w:sz w:val="21"/>
          <w:szCs w:val="21"/>
          <w:spacing w:val="2"/>
        </w:rPr>
        <w:t>等方式明确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岗位任职条件。</w:t>
      </w:r>
    </w:p>
    <w:p>
      <w:pPr>
        <w:ind w:right="418" w:firstLine="429"/>
        <w:spacing w:before="15" w:line="26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施工企业质量管理人员的教育程度、工作经验与培训要求的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集成结果往往决定了其专业技能的水平。</w:t>
      </w:r>
    </w:p>
    <w:p>
      <w:pPr>
        <w:ind w:right="423"/>
        <w:spacing w:before="2" w:line="281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4"/>
        </w:rPr>
        <w:t>5.2.2    </w:t>
      </w:r>
      <w:r>
        <w:rPr>
          <w:rFonts w:ascii="SimSun" w:hAnsi="SimSun" w:eastAsia="SimSun" w:cs="SimSun"/>
          <w:sz w:val="21"/>
          <w:szCs w:val="21"/>
          <w:spacing w:val="4"/>
        </w:rPr>
        <w:t>施工企业可采取包括招聘、调岗、培训等措施配置人力 </w:t>
      </w:r>
      <w:r>
        <w:rPr>
          <w:rFonts w:ascii="SimSun" w:hAnsi="SimSun" w:eastAsia="SimSun" w:cs="SimSun"/>
          <w:sz w:val="21"/>
          <w:szCs w:val="21"/>
          <w:spacing w:val="-1"/>
        </w:rPr>
        <w:t>资源，其结果都需要使人力资源满足部门设置及岗位职能对质量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管理的要求。施工企业需明确招聘与录用的职责和权限，并确定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录用的标准以及考核的方式。</w:t>
      </w:r>
    </w:p>
    <w:p>
      <w:pPr>
        <w:ind w:right="418" w:firstLine="429"/>
        <w:spacing w:before="8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施工企业的项目经理、技术负责人、质量检查、计量、试验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管理等人员需要达到有关上岗的规定要求，要求注册的岗位经注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册后方能执业。</w:t>
      </w:r>
    </w:p>
    <w:p>
      <w:pPr>
        <w:ind w:right="420" w:firstLine="429"/>
        <w:spacing w:before="16" w:line="314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1"/>
          <w:szCs w:val="21"/>
          <w:spacing w:val="-1"/>
        </w:rPr>
        <w:t>质量方针或质量目标修订时，对人力资源的要求也需做相应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调</w:t>
      </w:r>
      <w:r>
        <w:rPr>
          <w:rFonts w:ascii="SimSun" w:hAnsi="SimSun" w:eastAsia="SimSun" w:cs="SimSun"/>
          <w:sz w:val="16"/>
          <w:szCs w:val="16"/>
          <w:spacing w:val="-8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整</w:t>
      </w:r>
      <w:r>
        <w:rPr>
          <w:rFonts w:ascii="SimSun" w:hAnsi="SimSun" w:eastAsia="SimSun" w:cs="SimSun"/>
          <w:sz w:val="16"/>
          <w:szCs w:val="16"/>
          <w:spacing w:val="-15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。</w:t>
      </w:r>
    </w:p>
    <w:p>
      <w:pPr>
        <w:ind w:right="336"/>
        <w:spacing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5"/>
        </w:rPr>
        <w:t>5.2.3      </w:t>
      </w:r>
      <w:r>
        <w:rPr>
          <w:rFonts w:ascii="SimSun" w:hAnsi="SimSun" w:eastAsia="SimSun" w:cs="SimSun"/>
          <w:sz w:val="21"/>
          <w:szCs w:val="21"/>
          <w:spacing w:val="5"/>
        </w:rPr>
        <w:t>与质量有关人员的意识包括质量管理人员的质量意识。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质量意识是配置质量管理人员的重要因素。</w:t>
      </w:r>
    </w:p>
    <w:p>
      <w:pPr>
        <w:spacing w:line="283" w:lineRule="auto"/>
        <w:sectPr>
          <w:footerReference w:type="default" r:id="rId60"/>
          <w:pgSz w:w="8390" w:h="11900"/>
          <w:pgMar w:top="1011" w:right="1258" w:bottom="1181" w:left="830" w:header="0" w:footer="103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387"/>
        <w:spacing w:before="69" w:line="219" w:lineRule="auto"/>
        <w:rPr>
          <w:rFonts w:ascii="SimSun" w:hAnsi="SimSun" w:eastAsia="SimSun" w:cs="SimSun"/>
          <w:sz w:val="21"/>
          <w:szCs w:val="21"/>
        </w:rPr>
      </w:pPr>
      <w:bookmarkStart w:name="bookmark170" w:id="110"/>
      <w:bookmarkEnd w:id="110"/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5.2.4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对员工绩效考核的依据包括以下方面：</w:t>
      </w:r>
    </w:p>
    <w:p>
      <w:pPr>
        <w:ind w:left="808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1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 质量管理和人力资源管理制度；</w:t>
      </w:r>
    </w:p>
    <w:p>
      <w:pPr>
        <w:ind w:left="808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2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各岗位的工作标准和要求；</w:t>
      </w:r>
    </w:p>
    <w:p>
      <w:pPr>
        <w:ind w:left="808"/>
        <w:spacing w:before="5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3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各岗位的工作目标。</w:t>
      </w:r>
    </w:p>
    <w:p>
      <w:pPr>
        <w:ind w:left="384" w:right="79" w:firstLine="420"/>
        <w:spacing w:before="77" w:line="275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施工企业根据实际情况确定绩效考核的时间、频度、方法和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标准，按照规定的要求进行考核。绩效考核的标准需与质量管理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目标的有关要求相协调。</w:t>
      </w:r>
    </w:p>
    <w:p>
      <w:pPr>
        <w:ind w:left="2638"/>
        <w:spacing w:before="16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5.3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培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  </w:t>
      </w: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训</w:t>
      </w:r>
    </w:p>
    <w:p>
      <w:pPr>
        <w:ind w:left="384" w:right="73" w:firstLine="3"/>
        <w:spacing w:before="222" w:line="27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5.3.1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施工企业的培训计划需明确培训范围、层次</w:t>
      </w:r>
      <w:r>
        <w:rPr>
          <w:rFonts w:ascii="SimSun" w:hAnsi="SimSun" w:eastAsia="SimSun" w:cs="SimSun"/>
          <w:sz w:val="21"/>
          <w:szCs w:val="21"/>
          <w:spacing w:val="2"/>
        </w:rPr>
        <w:t>、方式、内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容、时间进度、教师和教材等。</w:t>
      </w:r>
    </w:p>
    <w:p>
      <w:pPr>
        <w:ind w:left="384" w:right="81" w:firstLine="420"/>
        <w:spacing w:before="1" w:line="27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培训需达到增强质量意识、增加技术知识和提高技能的目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的。培训需求识别应考虑以下几方面：</w:t>
      </w:r>
    </w:p>
    <w:p>
      <w:pPr>
        <w:ind w:left="805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  施工企业发展的需要；</w:t>
      </w:r>
    </w:p>
    <w:p>
      <w:pPr>
        <w:ind w:left="384" w:right="85" w:firstLine="420"/>
        <w:spacing w:before="58" w:line="275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1"/>
          <w:szCs w:val="21"/>
          <w:spacing w:val="11"/>
        </w:rPr>
        <w:t>2  外部的要求，如法律法规、技术标准、合同对人员的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4"/>
        </w:rPr>
        <w:t>要</w:t>
      </w:r>
      <w:r>
        <w:rPr>
          <w:rFonts w:ascii="SimSun" w:hAnsi="SimSun" w:eastAsia="SimSun" w:cs="SimSun"/>
          <w:sz w:val="16"/>
          <w:szCs w:val="16"/>
          <w:spacing w:val="12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4"/>
        </w:rPr>
        <w:t>求 ；</w:t>
      </w:r>
    </w:p>
    <w:p>
      <w:pPr>
        <w:ind w:left="805"/>
        <w:spacing w:before="7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  人力资源状况；</w:t>
      </w:r>
    </w:p>
    <w:p>
      <w:pPr>
        <w:ind w:left="805"/>
        <w:spacing w:before="9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4  员工职业发展的要求。</w:t>
      </w:r>
    </w:p>
    <w:p>
      <w:pPr>
        <w:ind w:left="384" w:right="84"/>
        <w:spacing w:before="59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5.3.2      </w:t>
      </w:r>
      <w:r>
        <w:rPr>
          <w:rFonts w:ascii="SimSun" w:hAnsi="SimSun" w:eastAsia="SimSun" w:cs="SimSun"/>
          <w:sz w:val="21"/>
          <w:szCs w:val="21"/>
          <w:spacing w:val="2"/>
        </w:rPr>
        <w:t>培训需使员工能够明确各自岗位的职责和在质量管理体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系中的意义和作用，促进员工提高其岗位技能。需明确新员工常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规培训的方式和内容。</w:t>
      </w:r>
    </w:p>
    <w:p>
      <w:pPr>
        <w:ind w:left="384" w:right="81" w:firstLine="420"/>
        <w:spacing w:before="5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第5款继续教育是指与质量有关的继续教育内容，如行业新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动态、新规范、新工艺、新技术、新材料、新设备、项目管理新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知识等。</w:t>
      </w:r>
    </w:p>
    <w:p>
      <w:pPr>
        <w:ind w:left="384"/>
        <w:spacing w:before="5" w:line="26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5.3.3  施工企业需分层分类实施有针对性的培训，如按高管</w:t>
      </w:r>
      <w:r>
        <w:rPr>
          <w:rFonts w:ascii="SimSun" w:hAnsi="SimSun" w:eastAsia="SimSun" w:cs="SimSun"/>
          <w:sz w:val="21"/>
          <w:szCs w:val="21"/>
          <w:spacing w:val="-2"/>
        </w:rPr>
        <w:t>层、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中层、一般管理人员、一线操作人员层次，按公司、项目部等不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同层级进行培训；按经营、质量、工程、技术、设备、物资</w:t>
      </w:r>
      <w:r>
        <w:rPr>
          <w:rFonts w:ascii="SimSun" w:hAnsi="SimSun" w:eastAsia="SimSun" w:cs="SimSun"/>
          <w:sz w:val="21"/>
          <w:szCs w:val="21"/>
          <w:spacing w:val="-2"/>
        </w:rPr>
        <w:t>等分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专业进行系统培训；按木工、焊工、电工等不同工种进行岗位培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训或技术交底。</w:t>
      </w:r>
    </w:p>
    <w:p>
      <w:pPr>
        <w:ind w:left="384"/>
        <w:spacing w:before="9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4"/>
        </w:rPr>
        <w:t>5.3.4     </w:t>
      </w:r>
      <w:r>
        <w:rPr>
          <w:rFonts w:ascii="SimSun" w:hAnsi="SimSun" w:eastAsia="SimSun" w:cs="SimSun"/>
          <w:sz w:val="21"/>
          <w:szCs w:val="21"/>
          <w:spacing w:val="4"/>
        </w:rPr>
        <w:t>施工企业可以通过笔试、面试、实际操作等方式以及随</w:t>
      </w:r>
    </w:p>
    <w:p>
      <w:pPr>
        <w:spacing w:line="219" w:lineRule="auto"/>
        <w:sectPr>
          <w:footerReference w:type="default" r:id="rId61"/>
          <w:pgSz w:w="8500" w:h="11980"/>
          <w:pgMar w:top="1018" w:right="887" w:bottom="651" w:left="1275" w:header="0" w:footer="50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right="1292"/>
        <w:spacing w:before="210" w:line="291" w:lineRule="auto"/>
        <w:rPr>
          <w:rFonts w:ascii="SimSun" w:hAnsi="SimSun" w:eastAsia="SimSun" w:cs="SimSun"/>
          <w:sz w:val="20"/>
          <w:szCs w:val="20"/>
        </w:rPr>
      </w:pPr>
      <w:bookmarkStart w:name="bookmark171" w:id="111"/>
      <w:bookmarkEnd w:id="111"/>
      <w:r>
        <w:rPr>
          <w:rFonts w:ascii="SimSun" w:hAnsi="SimSun" w:eastAsia="SimSun" w:cs="SimSun"/>
          <w:sz w:val="20"/>
          <w:szCs w:val="20"/>
          <w:spacing w:val="10"/>
        </w:rPr>
        <w:t>后的业绩评价等方法检查培训效果是否达到了培训</w:t>
      </w:r>
      <w:r>
        <w:rPr>
          <w:rFonts w:ascii="SimSun" w:hAnsi="SimSun" w:eastAsia="SimSun" w:cs="SimSun"/>
          <w:sz w:val="20"/>
          <w:szCs w:val="20"/>
          <w:spacing w:val="9"/>
        </w:rPr>
        <w:t>计划所确定的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培训目标。</w:t>
      </w:r>
    </w:p>
    <w:p>
      <w:pPr>
        <w:ind w:right="1293" w:firstLine="420"/>
        <w:spacing w:before="1" w:line="298" w:lineRule="auto"/>
        <w:rPr>
          <w:rFonts w:ascii="SimSun" w:hAnsi="SimSun" w:eastAsia="SimSun" w:cs="SimSun"/>
          <w:sz w:val="20"/>
          <w:szCs w:val="20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36416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2075492</wp:posOffset>
                </wp:positionV>
                <wp:extent cx="287020" cy="140970"/>
                <wp:effectExtent l="0" t="0" r="0" b="0"/>
                <wp:wrapNone/>
                <wp:docPr id="14" name="TextBox 14"/>
                <wp:cNvGraphicFramePr/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5400000">
                          <a:off x="4377690" y="2075492"/>
                          <a:ext cx="287020" cy="1409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1" w:line="184" w:lineRule="auto"/>
                              <w:rPr>
                                <w:rFonts w:ascii="SimSun" w:hAnsi="SimSun" w:eastAsia="SimSun" w:cs="SimSu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4"/>
                                <w:szCs w:val="14"/>
                                <w:spacing w:val="-2"/>
                              </w:rPr>
                              <w:t>3U12Z7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margin-left:344.7pt;margin-top:163.425pt;mso-position-vertical-relative:text;mso-position-horizontal-relative:text;width:22.6pt;height:11.1pt;z-index:251836416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1" w:line="184" w:lineRule="auto"/>
                        <w:rPr>
                          <w:rFonts w:ascii="SimSun" w:hAnsi="SimSun" w:eastAsia="SimSun" w:cs="SimSun"/>
                          <w:sz w:val="14"/>
                          <w:szCs w:val="14"/>
                        </w:rPr>
                      </w:pPr>
                      <w:r>
                        <w:rPr>
                          <w:rFonts w:ascii="SimSun" w:hAnsi="SimSun" w:eastAsia="SimSun" w:cs="SimSun"/>
                          <w:sz w:val="14"/>
                          <w:szCs w:val="14"/>
                          <w:spacing w:val="-2"/>
                        </w:rPr>
                        <w:t>3U12Z7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0"/>
          <w:szCs w:val="20"/>
          <w:spacing w:val="10"/>
        </w:rPr>
        <w:t>施工企业需建立培训记录，记载教育、培训、</w:t>
      </w:r>
      <w:r>
        <w:rPr>
          <w:rFonts w:ascii="SimSun" w:hAnsi="SimSun" w:eastAsia="SimSun" w:cs="SimSun"/>
          <w:sz w:val="20"/>
          <w:szCs w:val="20"/>
          <w:spacing w:val="9"/>
        </w:rPr>
        <w:t>经历和必要的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鉴定情况。</w:t>
      </w:r>
    </w:p>
    <w:p>
      <w:pPr>
        <w:spacing w:line="298" w:lineRule="auto"/>
        <w:sectPr>
          <w:footerReference w:type="default" r:id="rId62"/>
          <w:pgSz w:w="8490" w:h="11970"/>
          <w:pgMar w:top="1017" w:right="461" w:bottom="1141" w:left="860" w:header="0" w:footer="99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1885"/>
        <w:spacing w:before="91" w:line="219" w:lineRule="auto"/>
        <w:rPr>
          <w:rFonts w:ascii="SimSun" w:hAnsi="SimSun" w:eastAsia="SimSun" w:cs="SimSun"/>
          <w:sz w:val="28"/>
          <w:szCs w:val="28"/>
        </w:rPr>
      </w:pPr>
      <w:bookmarkStart w:name="bookmark172" w:id="112"/>
      <w:bookmarkEnd w:id="112"/>
      <w:bookmarkStart w:name="bookmark173" w:id="113"/>
      <w:bookmarkEnd w:id="113"/>
      <w:bookmarkStart w:name="bookmark174" w:id="114"/>
      <w:bookmarkEnd w:id="114"/>
      <w:r>
        <w:rPr>
          <w:rFonts w:ascii="SimSun" w:hAnsi="SimSun" w:eastAsia="SimSun" w:cs="SimSun"/>
          <w:sz w:val="28"/>
          <w:szCs w:val="28"/>
          <w:b/>
          <w:bCs/>
          <w:spacing w:val="-7"/>
        </w:rPr>
        <w:t>6</w:t>
      </w:r>
      <w:r>
        <w:rPr>
          <w:rFonts w:ascii="SimSun" w:hAnsi="SimSun" w:eastAsia="SimSun" w:cs="SimSun"/>
          <w:sz w:val="28"/>
          <w:szCs w:val="28"/>
          <w:spacing w:val="14"/>
        </w:rPr>
        <w:t xml:space="preserve">  </w:t>
      </w:r>
      <w:r>
        <w:rPr>
          <w:rFonts w:ascii="SimSun" w:hAnsi="SimSun" w:eastAsia="SimSun" w:cs="SimSun"/>
          <w:sz w:val="28"/>
          <w:szCs w:val="28"/>
          <w:b/>
          <w:bCs/>
          <w:spacing w:val="-7"/>
        </w:rPr>
        <w:t>投标及合同管理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2234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6.1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一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般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规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定</w:t>
      </w:r>
    </w:p>
    <w:p>
      <w:pPr>
        <w:ind w:left="142" w:right="84"/>
        <w:spacing w:before="220" w:line="277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6.1.1  施工企业需制定规范化的投标、签约</w:t>
      </w:r>
      <w:r>
        <w:rPr>
          <w:rFonts w:ascii="SimSun" w:hAnsi="SimSun" w:eastAsia="SimSun" w:cs="SimSun"/>
          <w:sz w:val="21"/>
          <w:szCs w:val="21"/>
          <w:spacing w:val="2"/>
        </w:rPr>
        <w:t>和合同管理制度及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流程，通过对工程项目投标及工程合同的管理，确保充分了解顾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客及相关方对工程项目施工和服务质量的要求，并有能力实现这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些要求。</w:t>
      </w:r>
    </w:p>
    <w:p>
      <w:pPr>
        <w:ind w:left="142" w:firstLine="419"/>
        <w:spacing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工程合同是指施工企业与发包方依法签订的工程</w:t>
      </w:r>
      <w:r>
        <w:rPr>
          <w:rFonts w:ascii="SimSun" w:hAnsi="SimSun" w:eastAsia="SimSun" w:cs="SimSun"/>
          <w:sz w:val="21"/>
          <w:szCs w:val="21"/>
          <w:spacing w:val="2"/>
        </w:rPr>
        <w:t>承包文件，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包括工程总承包合同、施工总承包合同、专业施工承包合同等。</w:t>
      </w:r>
    </w:p>
    <w:p>
      <w:pPr>
        <w:ind w:left="142" w:right="92"/>
        <w:spacing w:before="4" w:line="276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6.1.2  施工企业需对投标及履约过程进行监控</w:t>
      </w:r>
      <w:r>
        <w:rPr>
          <w:rFonts w:ascii="SimSun" w:hAnsi="SimSun" w:eastAsia="SimSun" w:cs="SimSun"/>
          <w:sz w:val="21"/>
          <w:szCs w:val="21"/>
          <w:spacing w:val="2"/>
        </w:rPr>
        <w:t>，监督管理需依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据规范的管理流程实施，以确保合法实施投标活动和履</w:t>
      </w:r>
      <w:r>
        <w:rPr>
          <w:rFonts w:ascii="SimSun" w:hAnsi="SimSun" w:eastAsia="SimSun" w:cs="SimSun"/>
          <w:sz w:val="21"/>
          <w:szCs w:val="21"/>
          <w:spacing w:val="6"/>
        </w:rPr>
        <w:t>行工程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合同。</w:t>
      </w:r>
    </w:p>
    <w:p>
      <w:pPr>
        <w:ind w:left="2245"/>
        <w:spacing w:before="166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9"/>
        </w:rPr>
        <w:t>6.2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9"/>
        </w:rPr>
        <w:t>投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9"/>
        </w:rPr>
        <w:t>标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9"/>
        </w:rPr>
        <w:t>管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9"/>
        </w:rPr>
        <w:t>理</w:t>
      </w:r>
    </w:p>
    <w:p>
      <w:pPr>
        <w:ind w:left="142"/>
        <w:spacing w:before="21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</w:rPr>
        <w:t>6.2.1      </w:t>
      </w:r>
      <w:r>
        <w:rPr>
          <w:rFonts w:ascii="SimSun" w:hAnsi="SimSun" w:eastAsia="SimSun" w:cs="SimSun"/>
          <w:sz w:val="21"/>
          <w:szCs w:val="21"/>
          <w:spacing w:val="-1"/>
        </w:rPr>
        <w:t>施工企业需确保在投标前识别投</w:t>
      </w:r>
      <w:r>
        <w:rPr>
          <w:rFonts w:ascii="SimSun" w:hAnsi="SimSun" w:eastAsia="SimSun" w:cs="SimSun"/>
          <w:sz w:val="21"/>
          <w:szCs w:val="21"/>
          <w:spacing w:val="-2"/>
        </w:rPr>
        <w:t>标项目的有关要求。</w:t>
      </w:r>
    </w:p>
    <w:p>
      <w:pPr>
        <w:ind w:left="561"/>
        <w:spacing w:before="7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发包方的要求包括招标文件及合同在内的各种形式的要求。</w:t>
      </w:r>
    </w:p>
    <w:p>
      <w:pPr>
        <w:ind w:left="142" w:right="86" w:firstLine="419"/>
        <w:spacing w:before="70" w:line="27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发包方明示的要求是指发包方在招标文件及工程合同等书面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文件中明确提出的要求(口头要求需形成文件</w:t>
      </w:r>
      <w:r>
        <w:rPr>
          <w:rFonts w:ascii="SimSun" w:hAnsi="SimSun" w:eastAsia="SimSun" w:cs="SimSun"/>
          <w:sz w:val="21"/>
          <w:szCs w:val="21"/>
          <w:spacing w:val="2"/>
        </w:rPr>
        <w:t>)。</w:t>
      </w:r>
    </w:p>
    <w:p>
      <w:pPr>
        <w:ind w:left="142" w:firstLine="419"/>
        <w:spacing w:before="3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发包方未明示但应满足的要求是指需满足行业的技术或管理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</w:rPr>
        <w:t>要求、与工程相关的法律法规、标准规范及施工企业自身设计、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施工能力需满足的要求。</w:t>
      </w:r>
    </w:p>
    <w:p>
      <w:pPr>
        <w:ind w:left="142" w:right="92" w:firstLine="419"/>
        <w:spacing w:before="4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7"/>
        </w:rPr>
        <w:t>发包方的财产包括：招标文件、工具、设施、发包方的场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所、知识产权(图纸、资料等)、个人信息</w:t>
      </w:r>
      <w:r>
        <w:rPr>
          <w:rFonts w:ascii="SimSun" w:hAnsi="SimSun" w:eastAsia="SimSun" w:cs="SimSun"/>
          <w:sz w:val="21"/>
          <w:szCs w:val="21"/>
          <w:spacing w:val="6"/>
        </w:rPr>
        <w:t>、工程材料、构配件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和设备等。</w:t>
      </w:r>
    </w:p>
    <w:p>
      <w:pPr>
        <w:ind w:left="142" w:right="76"/>
        <w:spacing w:before="3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6.2.2  施工企业需在投标前，确定与工</w:t>
      </w:r>
      <w:r>
        <w:rPr>
          <w:rFonts w:ascii="SimSun" w:hAnsi="SimSun" w:eastAsia="SimSun" w:cs="SimSun"/>
          <w:sz w:val="21"/>
          <w:szCs w:val="21"/>
          <w:spacing w:val="2"/>
        </w:rPr>
        <w:t>程项目有关的要求，并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通过适宜的方式(会议、网上、文件传递等)对这些要求进行评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审，以确认是否有能力满足这些要求。</w:t>
      </w:r>
    </w:p>
    <w:p>
      <w:pPr>
        <w:spacing w:line="273" w:lineRule="auto"/>
        <w:sectPr>
          <w:footerReference w:type="default" r:id="rId63"/>
          <w:pgSz w:w="8520" w:h="11990"/>
          <w:pgMar w:top="1019" w:right="1144" w:bottom="661" w:left="1278" w:header="0" w:footer="51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left="420"/>
        <w:spacing w:before="17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在向发包方提供工程和服务承诺前，施工企业需评审：</w:t>
      </w:r>
    </w:p>
    <w:p>
      <w:pPr>
        <w:ind w:right="214" w:firstLine="420"/>
        <w:spacing w:before="73" w:line="24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1  企业质量管理体系满足适用的法律法规、发包方和企业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认为的必要要求的程度；</w:t>
      </w:r>
    </w:p>
    <w:p>
      <w:pPr>
        <w:ind w:left="420"/>
        <w:spacing w:before="89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2  企业质量改进能力能够应对风险和机遇的</w:t>
      </w:r>
      <w:r>
        <w:rPr>
          <w:rFonts w:ascii="SimSun" w:hAnsi="SimSun" w:eastAsia="SimSun" w:cs="SimSun"/>
          <w:sz w:val="20"/>
          <w:szCs w:val="20"/>
          <w:spacing w:val="7"/>
        </w:rPr>
        <w:t>水平；</w:t>
      </w:r>
    </w:p>
    <w:p>
      <w:pPr>
        <w:ind w:left="420"/>
        <w:spacing w:before="8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3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其他需要的内容。</w:t>
      </w:r>
    </w:p>
    <w:p>
      <w:pPr>
        <w:ind w:right="193"/>
        <w:spacing w:before="61" w:line="29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6.2.3      </w:t>
      </w:r>
      <w:r>
        <w:rPr>
          <w:rFonts w:ascii="SimSun" w:hAnsi="SimSun" w:eastAsia="SimSun" w:cs="SimSun"/>
          <w:sz w:val="20"/>
          <w:szCs w:val="20"/>
          <w:spacing w:val="11"/>
        </w:rPr>
        <w:t>投标的有关记录需能为证实工程和服</w:t>
      </w:r>
      <w:r>
        <w:rPr>
          <w:rFonts w:ascii="SimSun" w:hAnsi="SimSun" w:eastAsia="SimSun" w:cs="SimSun"/>
          <w:sz w:val="20"/>
          <w:szCs w:val="20"/>
          <w:spacing w:val="10"/>
        </w:rPr>
        <w:t>务质量符合要求提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供必要的追溯和依据。需保存的记录一般有：对招标投标文件的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分析、评审记录、招标投标过程相关记录等。</w:t>
      </w:r>
    </w:p>
    <w:p>
      <w:pPr>
        <w:ind w:left="2100"/>
        <w:spacing w:before="143" w:line="223" w:lineRule="auto"/>
        <w:rPr>
          <w:rFonts w:ascii="SimHei" w:hAnsi="SimHei" w:eastAsia="SimHei" w:cs="SimHei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5"/>
        </w:rPr>
        <w:t>6.3      </w:t>
      </w:r>
      <w:r>
        <w:rPr>
          <w:rFonts w:ascii="SimHei" w:hAnsi="SimHei" w:eastAsia="SimHei" w:cs="SimHei"/>
          <w:sz w:val="20"/>
          <w:szCs w:val="20"/>
          <w:b/>
          <w:bCs/>
          <w:spacing w:val="-5"/>
        </w:rPr>
        <w:t>合</w:t>
      </w:r>
      <w:r>
        <w:rPr>
          <w:rFonts w:ascii="SimHei" w:hAnsi="SimHei" w:eastAsia="SimHei" w:cs="SimHei"/>
          <w:sz w:val="20"/>
          <w:szCs w:val="20"/>
          <w:spacing w:val="40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5"/>
        </w:rPr>
        <w:t>同</w:t>
      </w:r>
      <w:r>
        <w:rPr>
          <w:rFonts w:ascii="SimHei" w:hAnsi="SimHei" w:eastAsia="SimHei" w:cs="SimHei"/>
          <w:sz w:val="20"/>
          <w:szCs w:val="20"/>
          <w:spacing w:val="30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5"/>
        </w:rPr>
        <w:t>管</w:t>
      </w:r>
      <w:r>
        <w:rPr>
          <w:rFonts w:ascii="SimHei" w:hAnsi="SimHei" w:eastAsia="SimHei" w:cs="SimHei"/>
          <w:sz w:val="20"/>
          <w:szCs w:val="20"/>
          <w:spacing w:val="27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5"/>
        </w:rPr>
        <w:t>理</w:t>
      </w:r>
    </w:p>
    <w:p>
      <w:pPr>
        <w:ind w:right="121" w:firstLine="2"/>
        <w:spacing w:before="230" w:line="25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4"/>
        </w:rPr>
        <w:t>6.3.2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 工程合同要求可根据需要采用合同文本、会议、培训、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书面交底等多种方式传递。</w:t>
      </w:r>
    </w:p>
    <w:p>
      <w:pPr>
        <w:ind w:right="192" w:firstLine="2"/>
        <w:spacing w:before="75" w:line="25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2"/>
        </w:rPr>
        <w:t>6.3.3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 施工过程中产生的变更包括来自发包</w:t>
      </w:r>
      <w:r>
        <w:rPr>
          <w:rFonts w:ascii="SimSun" w:hAnsi="SimSun" w:eastAsia="SimSun" w:cs="SimSun"/>
          <w:sz w:val="20"/>
          <w:szCs w:val="20"/>
          <w:spacing w:val="11"/>
        </w:rPr>
        <w:t>方、勘察设计、监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理单位的变更以及施工企业提出的、经认可的变更。</w:t>
      </w:r>
    </w:p>
    <w:p>
      <w:pPr>
        <w:ind w:right="212" w:firstLine="420"/>
        <w:spacing w:before="82" w:line="28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在履约过程中，施工企业需随时收集与工程项目有关的要求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变更的信息，包括：法律法规要求、工程合同及本企业要求的变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化，并在规定范围内传递。必要时，应修改相应的工程项目质量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管理文件。</w:t>
      </w:r>
    </w:p>
    <w:p>
      <w:pPr>
        <w:ind w:right="203"/>
        <w:spacing w:before="14" w:line="28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0"/>
        </w:rPr>
        <w:t>6.3.4      </w:t>
      </w:r>
      <w:r>
        <w:rPr>
          <w:rFonts w:ascii="SimSun" w:hAnsi="SimSun" w:eastAsia="SimSun" w:cs="SimSun"/>
          <w:sz w:val="20"/>
          <w:szCs w:val="20"/>
          <w:spacing w:val="10"/>
        </w:rPr>
        <w:t>合同履行信息的传递需确保施工企业能够及时掌握合同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履行情况并采取相应的措施。</w:t>
      </w:r>
    </w:p>
    <w:p>
      <w:pPr>
        <w:ind w:right="213" w:firstLine="420"/>
        <w:spacing w:before="6" w:line="28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与发包方或其代表的沟通内容包括合同的履约情况，工程的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变更信息，发包方反馈，发包方财产的处置和控制，制定有关应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急措施的特定要求等。</w:t>
      </w:r>
    </w:p>
    <w:p>
      <w:pPr>
        <w:ind w:right="211" w:firstLine="420"/>
        <w:spacing w:before="5" w:line="29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7"/>
        </w:rPr>
        <w:t>确定相关方(监理、勘察、设计、供应、分包等)需</w:t>
      </w:r>
      <w:r>
        <w:rPr>
          <w:rFonts w:ascii="SimSun" w:hAnsi="SimSun" w:eastAsia="SimSun" w:cs="SimSun"/>
          <w:sz w:val="20"/>
          <w:szCs w:val="20"/>
          <w:spacing w:val="16"/>
        </w:rPr>
        <w:t>求是为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了保证工程和服务质量。</w:t>
      </w:r>
    </w:p>
    <w:p>
      <w:pPr>
        <w:ind w:right="212" w:firstLine="420"/>
        <w:spacing w:line="29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形成保存的相关记录一般包括：合同变更、施工过程中的各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类有关会议纪要、函件、通知等履约内容。</w:t>
      </w:r>
    </w:p>
    <w:p>
      <w:pPr>
        <w:ind w:right="203" w:firstLine="420"/>
        <w:spacing w:line="28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施工企业对合同履行情况的检查、分析、评价需分别在合同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履约中和履约后进行。施工企业需根据项目的风险程度及管理要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求等对检查、分析、评价的具体时机作出规定。</w:t>
      </w:r>
    </w:p>
    <w:p>
      <w:pPr>
        <w:spacing w:line="287" w:lineRule="auto"/>
        <w:sectPr>
          <w:footerReference w:type="default" r:id="rId64"/>
          <w:pgSz w:w="8390" w:h="11900"/>
          <w:pgMar w:top="1011" w:right="1258" w:bottom="1131" w:left="1059" w:header="0" w:footer="98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1721"/>
        <w:spacing w:before="91" w:line="219" w:lineRule="auto"/>
        <w:rPr>
          <w:rFonts w:ascii="SimSun" w:hAnsi="SimSun" w:eastAsia="SimSun" w:cs="SimSun"/>
          <w:sz w:val="28"/>
          <w:szCs w:val="28"/>
        </w:rPr>
      </w:pPr>
      <w:bookmarkStart w:name="bookmark175" w:id="115"/>
      <w:bookmarkEnd w:id="115"/>
      <w:r>
        <w:rPr>
          <w:rFonts w:ascii="SimSun" w:hAnsi="SimSun" w:eastAsia="SimSun" w:cs="SimSun"/>
          <w:sz w:val="28"/>
          <w:szCs w:val="28"/>
          <w:spacing w:val="-3"/>
        </w:rPr>
        <w:t>7</w:t>
      </w:r>
      <w:r>
        <w:rPr>
          <w:rFonts w:ascii="SimSun" w:hAnsi="SimSun" w:eastAsia="SimSun" w:cs="SimSun"/>
          <w:sz w:val="28"/>
          <w:szCs w:val="28"/>
          <w:spacing w:val="15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3"/>
        </w:rPr>
        <w:t>施工机具与设施管理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ind w:left="2354"/>
        <w:spacing w:before="68" w:line="221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7.1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一</w:t>
      </w:r>
      <w:r>
        <w:rPr>
          <w:rFonts w:ascii="SimHei" w:hAnsi="SimHei" w:eastAsia="SimHei" w:cs="SimHei"/>
          <w:sz w:val="21"/>
          <w:szCs w:val="21"/>
          <w:spacing w:val="8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般</w:t>
      </w:r>
      <w:r>
        <w:rPr>
          <w:rFonts w:ascii="SimHei" w:hAnsi="SimHei" w:eastAsia="SimHei" w:cs="SimHei"/>
          <w:sz w:val="21"/>
          <w:szCs w:val="21"/>
          <w:spacing w:val="-6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规</w:t>
      </w:r>
      <w:r>
        <w:rPr>
          <w:rFonts w:ascii="SimHei" w:hAnsi="SimHei" w:eastAsia="SimHei" w:cs="SimHei"/>
          <w:sz w:val="21"/>
          <w:szCs w:val="21"/>
          <w:spacing w:val="6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定</w:t>
      </w:r>
    </w:p>
    <w:p>
      <w:pPr>
        <w:ind w:left="221" w:right="14"/>
        <w:spacing w:before="231" w:line="25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7.1.1  施工企业需要确定分别属于自</w:t>
      </w:r>
      <w:r>
        <w:rPr>
          <w:rFonts w:ascii="SimSun" w:hAnsi="SimSun" w:eastAsia="SimSun" w:cs="SimSun"/>
          <w:sz w:val="21"/>
          <w:szCs w:val="21"/>
          <w:spacing w:val="2"/>
        </w:rPr>
        <w:t>有、租赁和分包方施工机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具与设施的不同管理责任。</w:t>
      </w:r>
    </w:p>
    <w:p>
      <w:pPr>
        <w:ind w:left="221" w:right="7"/>
        <w:spacing w:before="61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7.1.2  施工现场配备的各种施工设备与设施需与施</w:t>
      </w:r>
      <w:r>
        <w:rPr>
          <w:rFonts w:ascii="SimSun" w:hAnsi="SimSun" w:eastAsia="SimSun" w:cs="SimSun"/>
          <w:sz w:val="21"/>
          <w:szCs w:val="21"/>
          <w:spacing w:val="2"/>
        </w:rPr>
        <w:t>工需求相匹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配，并满足施工安全、环保的要求。</w:t>
      </w:r>
    </w:p>
    <w:p>
      <w:pPr>
        <w:ind w:left="2514"/>
        <w:spacing w:before="218" w:line="223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7.2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配</w:t>
      </w:r>
      <w:r>
        <w:rPr>
          <w:rFonts w:ascii="SimHei" w:hAnsi="SimHei" w:eastAsia="SimHei" w:cs="SimHei"/>
          <w:sz w:val="21"/>
          <w:szCs w:val="21"/>
          <w:spacing w:val="2"/>
        </w:rPr>
        <w:t xml:space="preserve">   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备</w:t>
      </w:r>
    </w:p>
    <w:p>
      <w:pPr>
        <w:ind w:left="221" w:right="11"/>
        <w:spacing w:before="219" w:line="278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7.2.1     </w:t>
      </w:r>
      <w:r>
        <w:rPr>
          <w:rFonts w:ascii="SimSun" w:hAnsi="SimSun" w:eastAsia="SimSun" w:cs="SimSun"/>
          <w:sz w:val="21"/>
          <w:szCs w:val="21"/>
          <w:spacing w:val="4"/>
        </w:rPr>
        <w:t>施工机具与设施配备计划可根据施工企业发展的需要专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门制定或根据工程项目的需要在项目管理策划时统筹</w:t>
      </w:r>
      <w:r>
        <w:rPr>
          <w:rFonts w:ascii="SimSun" w:hAnsi="SimSun" w:eastAsia="SimSun" w:cs="SimSun"/>
          <w:sz w:val="21"/>
          <w:szCs w:val="21"/>
          <w:spacing w:val="-2"/>
        </w:rPr>
        <w:t>确定。施工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机具与设施配备计划可以是书面文件，也可以是非书面文件。</w:t>
      </w:r>
    </w:p>
    <w:p>
      <w:pPr>
        <w:ind w:left="221" w:right="6" w:firstLine="429"/>
        <w:spacing w:line="28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21"/>
          <w:szCs w:val="21"/>
          <w:spacing w:val="16"/>
        </w:rPr>
        <w:t>施工机具与设施配备计划的审批权限需符合管理制度的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规</w:t>
      </w:r>
      <w:r>
        <w:rPr>
          <w:rFonts w:ascii="SimSun" w:hAnsi="SimSun" w:eastAsia="SimSun" w:cs="SimSun"/>
          <w:sz w:val="17"/>
          <w:szCs w:val="17"/>
          <w:spacing w:val="-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定</w:t>
      </w:r>
      <w:r>
        <w:rPr>
          <w:rFonts w:ascii="SimSun" w:hAnsi="SimSun" w:eastAsia="SimSun" w:cs="SimSun"/>
          <w:sz w:val="17"/>
          <w:szCs w:val="17"/>
          <w:spacing w:val="-22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。</w:t>
      </w:r>
    </w:p>
    <w:p>
      <w:pPr>
        <w:ind w:left="651"/>
        <w:spacing w:before="3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施工机具与设施的配备可采用购置和租赁的方式。</w:t>
      </w:r>
    </w:p>
    <w:p>
      <w:pPr>
        <w:ind w:left="221"/>
        <w:spacing w:before="60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7.2.2  施工企业可根据施工机具与设施的类别和对施工</w:t>
      </w:r>
      <w:r>
        <w:rPr>
          <w:rFonts w:ascii="SimSun" w:hAnsi="SimSun" w:eastAsia="SimSun" w:cs="SimSun"/>
          <w:sz w:val="21"/>
          <w:szCs w:val="21"/>
          <w:spacing w:val="2"/>
        </w:rPr>
        <w:t>质量的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影响程度，分别确定各类施工机具与设施供应方的评价标准。对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供应方的评价可依据管理制度分层次进行。</w:t>
      </w:r>
    </w:p>
    <w:p>
      <w:pPr>
        <w:ind w:left="221" w:right="11" w:firstLine="429"/>
        <w:spacing w:before="2" w:line="310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21"/>
          <w:szCs w:val="21"/>
          <w:spacing w:val="-1"/>
        </w:rPr>
        <w:t>供货能力是指生产能力、运输能力、贮存能力、</w:t>
      </w:r>
      <w:r>
        <w:rPr>
          <w:rFonts w:ascii="SimSun" w:hAnsi="SimSun" w:eastAsia="SimSun" w:cs="SimSun"/>
          <w:sz w:val="21"/>
          <w:szCs w:val="21"/>
          <w:spacing w:val="-2"/>
        </w:rPr>
        <w:t>按期交付能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力</w:t>
      </w:r>
      <w:r>
        <w:rPr>
          <w:rFonts w:ascii="SimSun" w:hAnsi="SimSun" w:eastAsia="SimSun" w:cs="SimSun"/>
          <w:sz w:val="17"/>
          <w:szCs w:val="17"/>
          <w:spacing w:val="-23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等</w:t>
      </w:r>
      <w:r>
        <w:rPr>
          <w:rFonts w:ascii="SimSun" w:hAnsi="SimSun" w:eastAsia="SimSun" w:cs="SimSun"/>
          <w:sz w:val="17"/>
          <w:szCs w:val="17"/>
          <w:spacing w:val="-31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。</w:t>
      </w:r>
    </w:p>
    <w:p>
      <w:pPr>
        <w:ind w:left="651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协作水平是指供应方与施工企业的相关接口情况等。</w:t>
      </w:r>
    </w:p>
    <w:p>
      <w:pPr>
        <w:ind w:left="221"/>
        <w:spacing w:before="82" w:line="266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7.2.3  施工机具与设施采购或租赁合同</w:t>
      </w:r>
      <w:r>
        <w:rPr>
          <w:rFonts w:ascii="SimSun" w:hAnsi="SimSun" w:eastAsia="SimSun" w:cs="SimSun"/>
          <w:sz w:val="21"/>
          <w:szCs w:val="21"/>
          <w:spacing w:val="2"/>
        </w:rPr>
        <w:t>需符合经审批的配备计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划需求，并需要在合同中明确双方的责任与</w:t>
      </w:r>
      <w:r>
        <w:rPr>
          <w:rFonts w:ascii="SimSun" w:hAnsi="SimSun" w:eastAsia="SimSun" w:cs="SimSun"/>
          <w:sz w:val="21"/>
          <w:szCs w:val="21"/>
          <w:spacing w:val="-1"/>
        </w:rPr>
        <w:t>风险，规定合同履行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风险的预防措施。</w:t>
      </w:r>
    </w:p>
    <w:p>
      <w:pPr>
        <w:ind w:left="2064"/>
        <w:spacing w:before="188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7.3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5"/>
        </w:rPr>
        <w:t>安装、拆除与验收</w:t>
      </w:r>
    </w:p>
    <w:p>
      <w:pPr>
        <w:ind w:right="6"/>
        <w:spacing w:before="211" w:line="219" w:lineRule="auto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7.3.1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施工企业需根据施工机具与设施配备计划、采购或租赁</w:t>
      </w:r>
    </w:p>
    <w:p>
      <w:pPr>
        <w:spacing w:line="219" w:lineRule="auto"/>
        <w:sectPr>
          <w:footerReference w:type="default" r:id="rId65"/>
          <w:pgSz w:w="8390" w:h="11900"/>
          <w:pgMar w:top="1011" w:right="1037" w:bottom="588" w:left="1258" w:header="0" w:footer="435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before="195" w:line="219" w:lineRule="auto"/>
        <w:rPr>
          <w:rFonts w:ascii="SimSun" w:hAnsi="SimSun" w:eastAsia="SimSun" w:cs="SimSun"/>
          <w:sz w:val="20"/>
          <w:szCs w:val="20"/>
        </w:rPr>
      </w:pPr>
      <w:bookmarkStart w:name="bookmark176" w:id="116"/>
      <w:bookmarkEnd w:id="116"/>
      <w:r>
        <w:rPr>
          <w:rFonts w:ascii="SimSun" w:hAnsi="SimSun" w:eastAsia="SimSun" w:cs="SimSun"/>
          <w:sz w:val="20"/>
          <w:szCs w:val="20"/>
          <w:spacing w:val="9"/>
        </w:rPr>
        <w:t>合同、工程施工进度等相关规定对施工机具与设施进</w:t>
      </w:r>
      <w:r>
        <w:rPr>
          <w:rFonts w:ascii="SimSun" w:hAnsi="SimSun" w:eastAsia="SimSun" w:cs="SimSun"/>
          <w:sz w:val="20"/>
          <w:szCs w:val="20"/>
          <w:spacing w:val="8"/>
        </w:rPr>
        <w:t>行验收。</w:t>
      </w:r>
    </w:p>
    <w:p>
      <w:pPr>
        <w:ind w:right="304" w:firstLine="420"/>
        <w:spacing w:before="63" w:line="28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施工企业需明确参加验收人员的职责和验收方法。对于购置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的施工机具，验收人员应根据合同及“装箱清单”或“设备附件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明细表”等目录进行清点，包括设备、备件、工具、说明书、合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格证等文件；大型施工机具的随机文件需作为施工机</w:t>
      </w:r>
      <w:r>
        <w:rPr>
          <w:rFonts w:ascii="SimSun" w:hAnsi="SimSun" w:eastAsia="SimSun" w:cs="SimSun"/>
          <w:sz w:val="20"/>
          <w:szCs w:val="20"/>
          <w:spacing w:val="9"/>
        </w:rPr>
        <w:t>具档案按照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相关制度的规定归档管理。</w:t>
      </w:r>
    </w:p>
    <w:p>
      <w:pPr>
        <w:ind w:right="320" w:firstLine="420"/>
        <w:spacing w:before="35" w:line="27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对于租赁的设备需按照合同的规定验证其施工机具型号、随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行操作人员的资格证明等。</w:t>
      </w:r>
    </w:p>
    <w:p>
      <w:pPr>
        <w:ind w:right="322" w:firstLine="420"/>
        <w:spacing w:before="43" w:line="28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对于安装试运行出现问题或验收不合格的施工机具需按照合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同约定予以处理。</w:t>
      </w:r>
    </w:p>
    <w:p>
      <w:pPr>
        <w:ind w:right="307"/>
        <w:spacing w:before="21" w:line="273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7.3.2      </w:t>
      </w:r>
      <w:r>
        <w:rPr>
          <w:rFonts w:ascii="SimSun" w:hAnsi="SimSun" w:eastAsia="SimSun" w:cs="SimSun"/>
          <w:sz w:val="20"/>
          <w:szCs w:val="20"/>
          <w:spacing w:val="11"/>
        </w:rPr>
        <w:t>施工机具与设施安</w:t>
      </w:r>
      <w:r>
        <w:rPr>
          <w:rFonts w:ascii="SimSun" w:hAnsi="SimSun" w:eastAsia="SimSun" w:cs="SimSun"/>
          <w:sz w:val="20"/>
          <w:szCs w:val="20"/>
          <w:spacing w:val="10"/>
        </w:rPr>
        <w:t>装、拆卸作业是安全性、技术性很强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的质量过程。针对危险性较大或技术复杂工程的专项施工方案不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仅包括施工机具与设施的安装、拆卸过程，而且包括相应的使用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过程，其内容需按照国家有关法律法规及规范标</w:t>
      </w:r>
      <w:r>
        <w:rPr>
          <w:rFonts w:ascii="SimSun" w:hAnsi="SimSun" w:eastAsia="SimSun" w:cs="SimSun"/>
          <w:sz w:val="20"/>
          <w:szCs w:val="20"/>
          <w:spacing w:val="9"/>
        </w:rPr>
        <w:t>准的要求进行编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制，以满足施工过程风险防范的要求。</w:t>
      </w:r>
    </w:p>
    <w:p>
      <w:pPr>
        <w:ind w:right="315"/>
        <w:spacing w:before="113" w:line="25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7.3.4  人是施工机具与设施管理的核心因素。为</w:t>
      </w:r>
      <w:r>
        <w:rPr>
          <w:rFonts w:ascii="SimSun" w:hAnsi="SimSun" w:eastAsia="SimSun" w:cs="SimSun"/>
          <w:sz w:val="20"/>
          <w:szCs w:val="20"/>
          <w:spacing w:val="11"/>
        </w:rPr>
        <w:t>保障其安全运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行，在各类特种机具及设施的验收过程，需重点关</w:t>
      </w:r>
      <w:r>
        <w:rPr>
          <w:rFonts w:ascii="SimSun" w:hAnsi="SimSun" w:eastAsia="SimSun" w:cs="SimSun"/>
          <w:sz w:val="20"/>
          <w:szCs w:val="20"/>
          <w:spacing w:val="9"/>
        </w:rPr>
        <w:t>注人员资格的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审核。</w:t>
      </w:r>
    </w:p>
    <w:p>
      <w:pPr>
        <w:ind w:left="2162"/>
        <w:spacing w:before="238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3"/>
        </w:rPr>
        <w:t>7.4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 </w:t>
      </w:r>
      <w:r>
        <w:rPr>
          <w:rFonts w:ascii="SimSun" w:hAnsi="SimSun" w:eastAsia="SimSun" w:cs="SimSun"/>
          <w:sz w:val="20"/>
          <w:szCs w:val="20"/>
          <w:b/>
          <w:bCs/>
          <w:spacing w:val="3"/>
        </w:rPr>
        <w:t>使用与维护</w:t>
      </w:r>
    </w:p>
    <w:p>
      <w:pPr>
        <w:ind w:right="320"/>
        <w:spacing w:before="276" w:line="25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7.4.1  施工机具在使用过程中需符合定机、定人、</w:t>
      </w:r>
      <w:r>
        <w:rPr>
          <w:rFonts w:ascii="SimSun" w:hAnsi="SimSun" w:eastAsia="SimSun" w:cs="SimSun"/>
          <w:sz w:val="20"/>
          <w:szCs w:val="20"/>
          <w:spacing w:val="11"/>
        </w:rPr>
        <w:t>定岗、持证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上岗、交接、维护保养等规定。施工企业需建立必要的施工机具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档案，制定施工机具技术和安全管理规定。</w:t>
      </w:r>
    </w:p>
    <w:p>
      <w:pPr>
        <w:ind w:right="321"/>
        <w:spacing w:before="93" w:line="270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>7.4.3      </w:t>
      </w:r>
      <w:r>
        <w:rPr>
          <w:rFonts w:ascii="SimSun" w:hAnsi="SimSun" w:eastAsia="SimSun" w:cs="SimSun"/>
          <w:sz w:val="20"/>
          <w:szCs w:val="20"/>
          <w:spacing w:val="10"/>
        </w:rPr>
        <w:t>施工企业应对施工机具与设施供应方的服务过程进行评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价是指在供应方的服务出现偏差、事故或是供应方的服务过程风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险比较大时，施工企业需对服务过程进行评价，以便及时采取改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进措施。</w:t>
      </w:r>
    </w:p>
    <w:p>
      <w:pPr>
        <w:spacing w:line="270" w:lineRule="auto"/>
        <w:sectPr>
          <w:footerReference w:type="default" r:id="rId66"/>
          <w:pgSz w:w="8390" w:h="11900"/>
          <w:pgMar w:top="1011" w:right="1258" w:bottom="1149" w:left="940" w:header="0" w:footer="969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1125"/>
        <w:spacing w:before="94" w:line="219" w:lineRule="auto"/>
        <w:rPr>
          <w:rFonts w:ascii="SimSun" w:hAnsi="SimSun" w:eastAsia="SimSun" w:cs="SimSun"/>
          <w:sz w:val="29"/>
          <w:szCs w:val="29"/>
        </w:rPr>
      </w:pPr>
      <w:bookmarkStart w:name="bookmark177" w:id="117"/>
      <w:bookmarkEnd w:id="117"/>
      <w:r>
        <w:rPr>
          <w:rFonts w:ascii="SimSun" w:hAnsi="SimSun" w:eastAsia="SimSun" w:cs="SimSun"/>
          <w:sz w:val="29"/>
          <w:szCs w:val="29"/>
          <w:b/>
          <w:bCs/>
          <w:spacing w:val="-9"/>
        </w:rPr>
        <w:t>8</w:t>
      </w:r>
      <w:r>
        <w:rPr>
          <w:rFonts w:ascii="SimSun" w:hAnsi="SimSun" w:eastAsia="SimSun" w:cs="SimSun"/>
          <w:sz w:val="29"/>
          <w:szCs w:val="29"/>
          <w:spacing w:val="-9"/>
        </w:rPr>
        <w:t xml:space="preserve">  工程材料、构配件和设备管理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ind w:left="2324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8.1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一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般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规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定</w:t>
      </w:r>
    </w:p>
    <w:p>
      <w:pPr>
        <w:ind w:left="191" w:right="6"/>
        <w:spacing w:before="220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8.1.1  工程材料、构配件和设备包括构成工程实体的工程材料、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构配件和设备，但不包括构成如起重机械基础、脚手架等相关临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时工程的建筑材料、构配件和设备，这一部分属于施工机具和设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施的组成部分。</w:t>
      </w:r>
    </w:p>
    <w:p>
      <w:pPr>
        <w:ind w:left="191" w:right="95" w:firstLine="410"/>
        <w:spacing w:before="14" w:line="290" w:lineRule="auto"/>
        <w:jc w:val="both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施工企业的工程材料、构配件和设备采购管理制度中需明确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各管理层次及项目部采购管理活动的内容、方法及相应的职责和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8"/>
        </w:rPr>
        <w:t>权</w:t>
      </w:r>
      <w:r>
        <w:rPr>
          <w:rFonts w:ascii="SimSun" w:hAnsi="SimSun" w:eastAsia="SimSun" w:cs="SimSun"/>
          <w:sz w:val="16"/>
          <w:szCs w:val="16"/>
          <w:spacing w:val="6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8"/>
        </w:rPr>
        <w:t>限</w:t>
      </w:r>
      <w:r>
        <w:rPr>
          <w:rFonts w:ascii="SimSun" w:hAnsi="SimSun" w:eastAsia="SimSun" w:cs="SimSun"/>
          <w:sz w:val="16"/>
          <w:szCs w:val="16"/>
          <w:spacing w:val="-10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8"/>
        </w:rPr>
        <w:t>。</w:t>
      </w:r>
    </w:p>
    <w:p>
      <w:pPr>
        <w:ind w:left="191" w:firstLine="3"/>
        <w:spacing w:before="38" w:line="29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6"/>
        </w:rPr>
        <w:t>8.1.3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监督、检查和改进的对象包</w:t>
      </w:r>
      <w:r>
        <w:rPr>
          <w:rFonts w:ascii="SimSun" w:hAnsi="SimSun" w:eastAsia="SimSun" w:cs="SimSun"/>
          <w:sz w:val="21"/>
          <w:szCs w:val="21"/>
          <w:spacing w:val="5"/>
        </w:rPr>
        <w:t>括分包工程项目工程材料、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构配件和设备的采购、验收、现场管理与不合格的控制活动。</w:t>
      </w:r>
    </w:p>
    <w:p>
      <w:pPr>
        <w:ind w:left="2464"/>
        <w:spacing w:before="11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8.2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采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  </w:t>
      </w:r>
      <w:r>
        <w:rPr>
          <w:rFonts w:ascii="SimSun" w:hAnsi="SimSun" w:eastAsia="SimSun" w:cs="SimSun"/>
          <w:sz w:val="21"/>
          <w:szCs w:val="21"/>
          <w:b/>
          <w:bCs/>
          <w:spacing w:val="-6"/>
        </w:rPr>
        <w:t>购</w:t>
      </w:r>
    </w:p>
    <w:p>
      <w:pPr>
        <w:ind w:left="191" w:right="73" w:firstLine="3"/>
        <w:spacing w:before="235" w:line="26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8.2.1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工程项目所需的工程材料、构配件和设备应作为项目管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理策划内容的组成部分。</w:t>
      </w:r>
    </w:p>
    <w:p>
      <w:pPr>
        <w:ind w:left="191" w:right="105" w:firstLine="410"/>
        <w:spacing w:before="25" w:line="26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各类工程材料、构配件和设备采购计划审批的权限和流程需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在制度中明确规定。</w:t>
      </w:r>
    </w:p>
    <w:p>
      <w:pPr>
        <w:ind w:left="191" w:right="93" w:firstLine="410"/>
        <w:spacing w:before="6" w:line="281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施工企业可根据需要分别编制工程材料、构配件和设备需求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计划、供应计划、申请计划、采购计划等，需确定所需计划的类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别，明确各类计划中应包含的内容。计划编制人员应明确各类计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划编制的依据和要求，需确定各类计划编制和提供的时间要求。</w:t>
      </w:r>
    </w:p>
    <w:p>
      <w:pPr>
        <w:ind w:left="191" w:right="88" w:firstLine="3"/>
        <w:spacing w:line="27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8.2.2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施工企业需根据工程材料、构配件和设</w:t>
      </w:r>
      <w:r>
        <w:rPr>
          <w:rFonts w:ascii="SimSun" w:hAnsi="SimSun" w:eastAsia="SimSun" w:cs="SimSun"/>
          <w:sz w:val="21"/>
          <w:szCs w:val="21"/>
          <w:spacing w:val="2"/>
        </w:rPr>
        <w:t>备对施工质量的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直接和间接影响对供应方进行评价。</w:t>
      </w:r>
    </w:p>
    <w:p>
      <w:pPr>
        <w:ind w:left="191" w:right="93" w:firstLine="410"/>
        <w:spacing w:before="1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在制定供应方的评价标准时，可根据所采购的工程材料、构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配件和设备的重要程度、金额等将工程材料、构配件和设备分类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制定评价标准和规定评价的职责。</w:t>
      </w:r>
    </w:p>
    <w:p>
      <w:pPr>
        <w:spacing w:line="273" w:lineRule="auto"/>
        <w:sectPr>
          <w:footerReference w:type="default" r:id="rId67"/>
          <w:pgSz w:w="8390" w:h="11900"/>
          <w:pgMar w:top="1011" w:right="975" w:bottom="551" w:left="1258" w:header="0" w:footer="40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right="312" w:firstLine="429"/>
        <w:spacing w:before="174" w:line="284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供应方的信誉可从其社会形象、与本企业合作</w:t>
      </w:r>
      <w:r>
        <w:rPr>
          <w:rFonts w:ascii="SimSun" w:hAnsi="SimSun" w:eastAsia="SimSun" w:cs="SimSun"/>
          <w:sz w:val="20"/>
          <w:szCs w:val="20"/>
          <w:spacing w:val="8"/>
        </w:rPr>
        <w:t>的历史情况等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7"/>
        </w:rPr>
        <w:t>方面反映；根据所提供产品的重要程度不同，对供货厂家</w:t>
      </w:r>
      <w:r>
        <w:rPr>
          <w:rFonts w:ascii="SimSun" w:hAnsi="SimSun" w:eastAsia="SimSun" w:cs="SimSun"/>
          <w:sz w:val="20"/>
          <w:szCs w:val="20"/>
          <w:spacing w:val="16"/>
        </w:rPr>
        <w:t>评价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时，一般需在下列范围内收集可以溯源的证明资料：</w:t>
      </w:r>
    </w:p>
    <w:p>
      <w:pPr>
        <w:ind w:left="429"/>
        <w:spacing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2"/>
        </w:rPr>
        <w:t>1</w:t>
      </w:r>
      <w:r>
        <w:rPr>
          <w:rFonts w:ascii="SimSun" w:hAnsi="SimSun" w:eastAsia="SimSun" w:cs="SimSun"/>
          <w:sz w:val="22"/>
          <w:szCs w:val="22"/>
          <w:spacing w:val="17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12"/>
        </w:rPr>
        <w:t>企业资质证明、产品生产许可证明；</w:t>
      </w:r>
    </w:p>
    <w:p>
      <w:pPr>
        <w:ind w:left="429"/>
        <w:spacing w:before="4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8"/>
        </w:rPr>
        <w:t>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8"/>
        </w:rPr>
        <w:t>产品鉴定证明；</w:t>
      </w:r>
    </w:p>
    <w:p>
      <w:pPr>
        <w:ind w:left="429"/>
        <w:spacing w:before="4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3</w:t>
      </w:r>
      <w:r>
        <w:rPr>
          <w:rFonts w:ascii="SimSun" w:hAnsi="SimSun" w:eastAsia="SimSun" w:cs="SimSun"/>
          <w:sz w:val="22"/>
          <w:szCs w:val="22"/>
          <w:spacing w:val="99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9"/>
        </w:rPr>
        <w:t>产品质量证明；</w:t>
      </w:r>
    </w:p>
    <w:p>
      <w:pPr>
        <w:ind w:left="429"/>
        <w:spacing w:before="5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0"/>
        </w:rPr>
        <w:t>4</w:t>
      </w:r>
      <w:r>
        <w:rPr>
          <w:rFonts w:ascii="SimSun" w:hAnsi="SimSun" w:eastAsia="SimSun" w:cs="SimSun"/>
          <w:sz w:val="22"/>
          <w:szCs w:val="22"/>
          <w:spacing w:val="99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0"/>
        </w:rPr>
        <w:t>厂家质量管理体系情况；</w:t>
      </w:r>
    </w:p>
    <w:p>
      <w:pPr>
        <w:ind w:left="429"/>
        <w:spacing w:before="4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1"/>
        </w:rPr>
        <w:t>5</w:t>
      </w:r>
      <w:r>
        <w:rPr>
          <w:rFonts w:ascii="SimSun" w:hAnsi="SimSun" w:eastAsia="SimSun" w:cs="SimSun"/>
          <w:sz w:val="22"/>
          <w:szCs w:val="22"/>
          <w:spacing w:val="10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1"/>
        </w:rPr>
        <w:t>产品生产能力证明；</w:t>
      </w:r>
    </w:p>
    <w:p>
      <w:pPr>
        <w:ind w:left="429"/>
        <w:spacing w:before="4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6</w:t>
      </w:r>
      <w:r>
        <w:rPr>
          <w:rFonts w:ascii="SimSun" w:hAnsi="SimSun" w:eastAsia="SimSun" w:cs="SimSun"/>
          <w:sz w:val="22"/>
          <w:szCs w:val="22"/>
          <w:spacing w:val="87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9"/>
        </w:rPr>
        <w:t>与该厂家合作的证明；</w:t>
      </w:r>
    </w:p>
    <w:p>
      <w:pPr>
        <w:ind w:left="429"/>
        <w:spacing w:before="46" w:line="21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1"/>
        </w:rPr>
        <w:t>7</w:t>
      </w:r>
      <w:r>
        <w:rPr>
          <w:rFonts w:ascii="SimSun" w:hAnsi="SimSun" w:eastAsia="SimSun" w:cs="SimSun"/>
          <w:sz w:val="22"/>
          <w:szCs w:val="22"/>
          <w:spacing w:val="95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1"/>
        </w:rPr>
        <w:t>用户评价；</w:t>
      </w:r>
    </w:p>
    <w:p>
      <w:pPr>
        <w:ind w:left="429"/>
        <w:spacing w:before="5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0"/>
        </w:rPr>
        <w:t>8</w:t>
      </w:r>
      <w:r>
        <w:rPr>
          <w:rFonts w:ascii="SimSun" w:hAnsi="SimSun" w:eastAsia="SimSun" w:cs="SimSun"/>
          <w:sz w:val="22"/>
          <w:szCs w:val="22"/>
          <w:spacing w:val="10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0"/>
        </w:rPr>
        <w:t>其他特殊要求的证明。</w:t>
      </w:r>
    </w:p>
    <w:p>
      <w:pPr>
        <w:ind w:right="286" w:firstLine="429"/>
        <w:spacing w:before="116" w:line="27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对经销商进行评价时， 一般需在如下范围</w:t>
      </w:r>
      <w:r>
        <w:rPr>
          <w:rFonts w:ascii="SimSun" w:hAnsi="SimSun" w:eastAsia="SimSun" w:cs="SimSun"/>
          <w:sz w:val="20"/>
          <w:szCs w:val="20"/>
          <w:spacing w:val="5"/>
        </w:rPr>
        <w:t>内收集可以溯源的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证明资料：</w:t>
      </w:r>
    </w:p>
    <w:p>
      <w:pPr>
        <w:ind w:left="429"/>
        <w:spacing w:before="15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3"/>
        </w:rPr>
        <w:t>1</w:t>
      </w:r>
      <w:r>
        <w:rPr>
          <w:rFonts w:ascii="SimSun" w:hAnsi="SimSun" w:eastAsia="SimSun" w:cs="SimSun"/>
          <w:sz w:val="22"/>
          <w:szCs w:val="22"/>
          <w:spacing w:val="2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13"/>
        </w:rPr>
        <w:t>经营许可证明；</w:t>
      </w:r>
    </w:p>
    <w:p>
      <w:pPr>
        <w:ind w:left="429"/>
        <w:spacing w:before="4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8"/>
        </w:rPr>
        <w:t>2</w:t>
      </w:r>
      <w:r>
        <w:rPr>
          <w:rFonts w:ascii="SimSun" w:hAnsi="SimSun" w:eastAsia="SimSun" w:cs="SimSun"/>
          <w:sz w:val="22"/>
          <w:szCs w:val="22"/>
          <w:spacing w:val="81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8"/>
        </w:rPr>
        <w:t>产品质量证明；</w:t>
      </w:r>
    </w:p>
    <w:p>
      <w:pPr>
        <w:ind w:left="429"/>
        <w:spacing w:before="47" w:line="21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3  用户评价；</w:t>
      </w:r>
    </w:p>
    <w:p>
      <w:pPr>
        <w:ind w:left="429"/>
        <w:spacing w:before="72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4</w:t>
      </w:r>
      <w:r>
        <w:rPr>
          <w:rFonts w:ascii="SimSun" w:hAnsi="SimSun" w:eastAsia="SimSun" w:cs="SimSun"/>
          <w:sz w:val="20"/>
          <w:szCs w:val="20"/>
          <w:spacing w:val="2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与该经销商合作的证明。</w:t>
      </w:r>
    </w:p>
    <w:p>
      <w:pPr>
        <w:ind w:right="290" w:firstLine="429"/>
        <w:spacing w:before="92" w:line="28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对发包方指定的供应方也需进行评价。当从发包方指定的供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应方采购时，发包方在工程合同中提出的要求、直接或间接地在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各种场合、以各种方式指定供应方的记录都需成为选择供应方的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依据。</w:t>
      </w:r>
    </w:p>
    <w:p>
      <w:pPr>
        <w:ind w:right="290" w:firstLine="429"/>
        <w:spacing w:before="15" w:line="28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工程材料、构配件和设备供应方可以是生产单位，也可以是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经销单位。不同供应方的评价方法和标准是有区别的，需要在管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理制度中分别作出具体规定。本条要求也适用发包方通过</w:t>
      </w:r>
      <w:r>
        <w:rPr>
          <w:rFonts w:ascii="SimSun" w:hAnsi="SimSun" w:eastAsia="SimSun" w:cs="SimSun"/>
          <w:sz w:val="20"/>
          <w:szCs w:val="20"/>
          <w:spacing w:val="9"/>
        </w:rPr>
        <w:t>施工合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5"/>
        </w:rPr>
        <w:t>同或其他方式指定工程材料、构配件和设备供应方的评价和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选择。</w:t>
      </w:r>
    </w:p>
    <w:p>
      <w:pPr>
        <w:ind w:right="293" w:firstLine="429"/>
        <w:spacing w:before="20" w:line="28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重新评价的时机可以是管理制度规定的计划间隔时间，也可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以是在供应方的相关风险出现的时点。</w:t>
      </w:r>
    </w:p>
    <w:p>
      <w:pPr>
        <w:ind w:right="293" w:firstLine="429"/>
        <w:spacing w:before="2" w:line="28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评价、选择和重新评价需考虑供应商与施工企业的接口情况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和对供应商绩效的监督结果。</w:t>
      </w:r>
    </w:p>
    <w:p>
      <w:pPr>
        <w:spacing w:line="288" w:lineRule="auto"/>
        <w:sectPr>
          <w:footerReference w:type="default" r:id="rId68"/>
          <w:pgSz w:w="8390" w:h="11900"/>
          <w:pgMar w:top="1011" w:right="1258" w:bottom="1149" w:left="959" w:header="0" w:footer="969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ind w:left="251" w:right="75" w:firstLine="439"/>
        <w:spacing w:before="68" w:line="274" w:lineRule="auto"/>
        <w:jc w:val="both"/>
        <w:rPr>
          <w:rFonts w:ascii="SimSun" w:hAnsi="SimSun" w:eastAsia="SimSun" w:cs="SimSun"/>
          <w:sz w:val="21"/>
          <w:szCs w:val="21"/>
        </w:rPr>
      </w:pPr>
      <w:bookmarkStart w:name="bookmark178" w:id="118"/>
      <w:bookmarkEnd w:id="118"/>
      <w:bookmarkStart w:name="bookmark179" w:id="119"/>
      <w:bookmarkEnd w:id="119"/>
      <w:r>
        <w:rPr>
          <w:rFonts w:ascii="SimSun" w:hAnsi="SimSun" w:eastAsia="SimSun" w:cs="SimSun"/>
          <w:sz w:val="21"/>
          <w:szCs w:val="21"/>
          <w:spacing w:val="-1"/>
        </w:rPr>
        <w:t>评价、选择和重新评价的适当记录可包括：对供应方的各种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形式的调查记录、相应的证明资料、施工企</w:t>
      </w:r>
      <w:r>
        <w:rPr>
          <w:rFonts w:ascii="SimSun" w:hAnsi="SimSun" w:eastAsia="SimSun" w:cs="SimSun"/>
          <w:sz w:val="21"/>
          <w:szCs w:val="21"/>
        </w:rPr>
        <w:t>业评价记录、选择记 </w:t>
      </w:r>
      <w:r>
        <w:rPr>
          <w:rFonts w:ascii="SimSun" w:hAnsi="SimSun" w:eastAsia="SimSun" w:cs="SimSun"/>
          <w:sz w:val="21"/>
          <w:szCs w:val="21"/>
          <w:spacing w:val="7"/>
        </w:rPr>
        <w:t>录、合格供应方名录(名单)、供货验收记</w:t>
      </w:r>
      <w:r>
        <w:rPr>
          <w:rFonts w:ascii="SimSun" w:hAnsi="SimSun" w:eastAsia="SimSun" w:cs="SimSun"/>
          <w:sz w:val="21"/>
          <w:szCs w:val="21"/>
          <w:spacing w:val="6"/>
        </w:rPr>
        <w:t>录等。若以招标形式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选择供应方，则应保存招标过程的各项记录。</w:t>
      </w:r>
    </w:p>
    <w:p>
      <w:pPr>
        <w:ind w:left="251"/>
        <w:spacing w:before="7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8.2.3  采购合同的内容需包括：名称、品种、规格、型号、数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3"/>
        </w:rPr>
        <w:t>量、计量单位、技术质量标准、包装、交货时间、付款方式等。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采购合同的每项内容需要满足采购的管理需</w:t>
      </w:r>
      <w:r>
        <w:rPr>
          <w:rFonts w:ascii="SimSun" w:hAnsi="SimSun" w:eastAsia="SimSun" w:cs="SimSun"/>
          <w:sz w:val="21"/>
          <w:szCs w:val="21"/>
          <w:spacing w:val="-1"/>
        </w:rPr>
        <w:t>求。采购是否需要合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同方式，一般依据法律、制度、相关合同等要求确定。</w:t>
      </w:r>
    </w:p>
    <w:p>
      <w:pPr>
        <w:ind w:left="2364"/>
        <w:spacing w:before="14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8.3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进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场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验</w:t>
      </w:r>
      <w:r>
        <w:rPr>
          <w:rFonts w:ascii="SimSun" w:hAnsi="SimSun" w:eastAsia="SimSun" w:cs="SimSun"/>
          <w:sz w:val="21"/>
          <w:szCs w:val="21"/>
          <w:spacing w:val="20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收</w:t>
      </w:r>
    </w:p>
    <w:p>
      <w:pPr>
        <w:ind w:left="251" w:right="81"/>
        <w:spacing w:before="253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8.3.1  验收的目的是确认工程材料、构配件和</w:t>
      </w:r>
      <w:r>
        <w:rPr>
          <w:rFonts w:ascii="SimSun" w:hAnsi="SimSun" w:eastAsia="SimSun" w:cs="SimSun"/>
          <w:sz w:val="21"/>
          <w:szCs w:val="21"/>
          <w:spacing w:val="3"/>
        </w:rPr>
        <w:t>设备的数量和质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量是否符合采购计划规定的要求。项目部需实施施工现场的各类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验收活动。施工企业需确保各类验收活动的可靠性。</w:t>
      </w:r>
    </w:p>
    <w:p>
      <w:pPr>
        <w:ind w:left="251" w:firstLine="439"/>
        <w:spacing w:before="6" w:line="272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验收的内容包括产品品种、规格、数量、实物质量</w:t>
      </w:r>
      <w:r>
        <w:rPr>
          <w:rFonts w:ascii="SimSun" w:hAnsi="SimSun" w:eastAsia="SimSun" w:cs="SimSun"/>
          <w:sz w:val="21"/>
          <w:szCs w:val="21"/>
          <w:spacing w:val="2"/>
        </w:rPr>
        <w:t>和性能、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质量证明文件。验收方法包括产品外观检查、质量检验和见证取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样复试、资料核查等。</w:t>
      </w:r>
    </w:p>
    <w:p>
      <w:pPr>
        <w:ind w:left="251" w:right="85" w:firstLine="439"/>
        <w:spacing w:line="27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工程材料、构配件和设备验收的策划是工程项目质量管理策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划的内容之一，也可单独形成文件，作为物资进场验收的依据。</w:t>
      </w:r>
    </w:p>
    <w:p>
      <w:pPr>
        <w:ind w:left="251" w:firstLine="439"/>
        <w:spacing w:before="7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工程材料、构配件和设备进场验收前需做好相应</w:t>
      </w:r>
      <w:r>
        <w:rPr>
          <w:rFonts w:ascii="SimSun" w:hAnsi="SimSun" w:eastAsia="SimSun" w:cs="SimSun"/>
          <w:sz w:val="21"/>
          <w:szCs w:val="21"/>
          <w:spacing w:val="2"/>
        </w:rPr>
        <w:t>准备工作。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验收时需准确核对各类凭证，确认其是否齐</w:t>
      </w:r>
      <w:r>
        <w:rPr>
          <w:rFonts w:ascii="SimSun" w:hAnsi="SimSun" w:eastAsia="SimSun" w:cs="SimSun"/>
          <w:sz w:val="21"/>
          <w:szCs w:val="21"/>
          <w:spacing w:val="-1"/>
        </w:rPr>
        <w:t>全、有效、相符，按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照合同要求检查数量和质量。</w:t>
      </w:r>
    </w:p>
    <w:p>
      <w:pPr>
        <w:ind w:left="251" w:right="76" w:firstLine="439"/>
        <w:spacing w:before="13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国家和地方政府规定的必须复试的材料，质量证明文件缺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项、数据不清、实物与质量证明资料不符的材料，超出保质期或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规格型号混存不明的材料应按照国家的取样标准取样复试。</w:t>
      </w:r>
    </w:p>
    <w:p>
      <w:pPr>
        <w:ind w:left="251" w:firstLine="3"/>
        <w:spacing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8.3.2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对影响工程结构安全和使用功能的重要构件，如钢结构、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大型预制构件宜到供应方加工现场实施检查验收。</w:t>
      </w:r>
    </w:p>
    <w:p>
      <w:pPr>
        <w:ind w:left="251" w:right="85" w:firstLine="439"/>
        <w:spacing w:before="3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工程材料、构配件和设备验收的内容、数量、方法和程序需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符合现行标准规范的要求。特种材料、设备需按合同约定进行验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收。对工程材料、构配件和设备的验收状态应加以识别。</w:t>
      </w:r>
    </w:p>
    <w:p>
      <w:pPr>
        <w:ind w:left="254"/>
        <w:spacing w:before="15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8.3.3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发包方提供的工程材料、构配件和设备是指与发包</w:t>
      </w:r>
      <w:r>
        <w:rPr>
          <w:rFonts w:ascii="SimSun" w:hAnsi="SimSun" w:eastAsia="SimSun" w:cs="SimSun"/>
          <w:sz w:val="21"/>
          <w:szCs w:val="21"/>
          <w:spacing w:val="2"/>
        </w:rPr>
        <w:t>方在</w:t>
      </w:r>
    </w:p>
    <w:p>
      <w:pPr>
        <w:spacing w:line="219" w:lineRule="auto"/>
        <w:sectPr>
          <w:footerReference w:type="default" r:id="rId69"/>
          <w:pgSz w:w="8390" w:h="11900"/>
          <w:pgMar w:top="1011" w:right="904" w:bottom="566" w:left="1258" w:header="0" w:footer="415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before="215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合同中约定的由其提供的工程材料、构配件和设备。</w:t>
      </w:r>
    </w:p>
    <w:p>
      <w:pPr>
        <w:ind w:right="363" w:firstLine="429"/>
        <w:spacing w:before="72" w:line="265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发包方提供的工程材料、构配件和设备在施工过程中发生变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化时，施工企业需及时和发包方沟通，同时采取相应措施，按照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与发包方协商的结果进行处理，并做好记录。</w:t>
      </w:r>
    </w:p>
    <w:p>
      <w:pPr>
        <w:ind w:left="2132"/>
        <w:spacing w:before="190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8.4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现</w:t>
      </w:r>
      <w:r>
        <w:rPr>
          <w:rFonts w:ascii="SimHei" w:hAnsi="SimHei" w:eastAsia="SimHei" w:cs="SimHei"/>
          <w:sz w:val="21"/>
          <w:szCs w:val="21"/>
          <w:spacing w:val="10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场</w:t>
      </w:r>
      <w:r>
        <w:rPr>
          <w:rFonts w:ascii="SimHei" w:hAnsi="SimHei" w:eastAsia="SimHei" w:cs="SimHei"/>
          <w:sz w:val="21"/>
          <w:szCs w:val="21"/>
          <w:spacing w:val="11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管</w:t>
      </w:r>
      <w:r>
        <w:rPr>
          <w:rFonts w:ascii="SimHei" w:hAnsi="SimHei" w:eastAsia="SimHei" w:cs="SimHei"/>
          <w:sz w:val="21"/>
          <w:szCs w:val="21"/>
          <w:spacing w:val="10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理</w:t>
      </w:r>
    </w:p>
    <w:p>
      <w:pPr>
        <w:ind w:right="372" w:firstLine="3"/>
        <w:spacing w:before="230" w:line="27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8.4.1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工程材料、构配件和设备保管需保证其数量、质量，堆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放场地和库房需要满足相应的储存要求。</w:t>
      </w:r>
    </w:p>
    <w:p>
      <w:pPr>
        <w:ind w:right="354" w:firstLine="429"/>
        <w:spacing w:before="4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施工企业对易燃、易爆、易碎、超长、超高、超重工程材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料、构配件和设备，需明确搬运要求，并对其进行防护，防止损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坏、变质、变形。当需要编制搬运方案时，需经审批后向操作人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员进行交底并组织实施。</w:t>
      </w:r>
    </w:p>
    <w:p>
      <w:pPr>
        <w:ind w:right="356"/>
        <w:spacing w:before="5" w:line="27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3"/>
        </w:rPr>
        <w:t>8.4.2      </w:t>
      </w:r>
      <w:r>
        <w:rPr>
          <w:rFonts w:ascii="SimSun" w:hAnsi="SimSun" w:eastAsia="SimSun" w:cs="SimSun"/>
          <w:sz w:val="21"/>
          <w:szCs w:val="21"/>
          <w:spacing w:val="3"/>
        </w:rPr>
        <w:t>工程材料、构配件和设备是指影响工程结构安全和使用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功能的工程材料、构配件和设备。</w:t>
      </w:r>
    </w:p>
    <w:p>
      <w:pPr>
        <w:ind w:right="362" w:firstLine="429"/>
        <w:spacing w:before="16" w:line="266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工程材料、构配件和设备的可追溯性可以通过连续的记录实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现，需确保进场验收记录、检验试验记录、保管记录和使用发放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记录的连续性。</w:t>
      </w:r>
    </w:p>
    <w:p>
      <w:pPr>
        <w:ind w:left="429"/>
        <w:spacing w:before="2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提倡对所有工程材料、构配件和设备进行标识。</w:t>
      </w:r>
    </w:p>
    <w:p>
      <w:pPr>
        <w:ind w:left="902"/>
        <w:spacing w:before="228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8.5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3"/>
        </w:rPr>
        <w:t>不合格工程材料、构配件和设备的控制</w:t>
      </w:r>
    </w:p>
    <w:p>
      <w:pPr>
        <w:ind w:right="353" w:firstLine="3"/>
        <w:spacing w:before="211" w:line="2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8.5.1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需由相关人员负责对不合格工程材料、构配件和设备进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行记录、标识、隔离，以防误用。</w:t>
      </w:r>
    </w:p>
    <w:p>
      <w:pPr>
        <w:spacing w:line="285" w:lineRule="auto"/>
        <w:sectPr>
          <w:footerReference w:type="default" r:id="rId70"/>
          <w:pgSz w:w="8390" w:h="11900"/>
          <w:pgMar w:top="1011" w:right="1258" w:bottom="1091" w:left="890" w:header="0" w:footer="94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2215"/>
        <w:spacing w:before="98" w:line="219" w:lineRule="auto"/>
        <w:rPr>
          <w:rFonts w:ascii="SimSun" w:hAnsi="SimSun" w:eastAsia="SimSun" w:cs="SimSun"/>
          <w:sz w:val="30"/>
          <w:szCs w:val="30"/>
        </w:rPr>
      </w:pPr>
      <w:bookmarkStart w:name="bookmark180" w:id="120"/>
      <w:bookmarkEnd w:id="120"/>
      <w:bookmarkStart w:name="bookmark181" w:id="121"/>
      <w:bookmarkEnd w:id="121"/>
      <w:bookmarkStart w:name="bookmark182" w:id="122"/>
      <w:bookmarkEnd w:id="122"/>
      <w:r>
        <w:rPr>
          <w:rFonts w:ascii="SimSun" w:hAnsi="SimSun" w:eastAsia="SimSun" w:cs="SimSun"/>
          <w:sz w:val="30"/>
          <w:szCs w:val="30"/>
          <w:b/>
          <w:bCs/>
          <w:spacing w:val="-12"/>
        </w:rPr>
        <w:t>9</w:t>
      </w:r>
      <w:r>
        <w:rPr>
          <w:rFonts w:ascii="SimSun" w:hAnsi="SimSun" w:eastAsia="SimSun" w:cs="SimSun"/>
          <w:sz w:val="30"/>
          <w:szCs w:val="30"/>
          <w:spacing w:val="11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12"/>
        </w:rPr>
        <w:t>分 包 管 理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ind w:left="2324"/>
        <w:spacing w:before="68" w:line="221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9.1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一</w:t>
      </w:r>
      <w:r>
        <w:rPr>
          <w:rFonts w:ascii="SimHei" w:hAnsi="SimHei" w:eastAsia="SimHei" w:cs="SimHei"/>
          <w:sz w:val="21"/>
          <w:szCs w:val="21"/>
          <w:spacing w:val="12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般</w:t>
      </w:r>
      <w:r>
        <w:rPr>
          <w:rFonts w:ascii="SimHei" w:hAnsi="SimHei" w:eastAsia="SimHei" w:cs="SimHei"/>
          <w:sz w:val="21"/>
          <w:szCs w:val="21"/>
          <w:spacing w:val="11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规</w:t>
      </w:r>
      <w:r>
        <w:rPr>
          <w:rFonts w:ascii="SimHei" w:hAnsi="SimHei" w:eastAsia="SimHei" w:cs="SimHei"/>
          <w:sz w:val="21"/>
          <w:szCs w:val="21"/>
          <w:spacing w:val="9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定</w:t>
      </w:r>
    </w:p>
    <w:p>
      <w:pPr>
        <w:ind w:left="211" w:right="76"/>
        <w:spacing w:before="234" w:line="265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9.1.1  施工企业需明确在本企业中存</w:t>
      </w:r>
      <w:r>
        <w:rPr>
          <w:rFonts w:ascii="SimSun" w:hAnsi="SimSun" w:eastAsia="SimSun" w:cs="SimSun"/>
          <w:sz w:val="21"/>
          <w:szCs w:val="21"/>
          <w:spacing w:val="3"/>
        </w:rPr>
        <w:t>在的分包类别，如劳务分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包、专业分包、技术服务、委托设计等，并根据所确定的分包类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别制定相应的管理制度。</w:t>
      </w:r>
    </w:p>
    <w:p>
      <w:pPr>
        <w:ind w:left="211" w:right="92" w:firstLine="420"/>
        <w:spacing w:before="15" w:line="29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施工企业需依法并经发包方同意后方能将工程分包。以下情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况视为已取得发包方的同意：</w:t>
      </w:r>
    </w:p>
    <w:p>
      <w:pPr>
        <w:ind w:left="631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  已在工程总承包合同中约定许可分包的；</w:t>
      </w:r>
    </w:p>
    <w:p>
      <w:pPr>
        <w:ind w:left="631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  履行工程合同过程中，发包方认可分包的；</w:t>
      </w:r>
    </w:p>
    <w:p>
      <w:pPr>
        <w:ind w:left="211" w:right="76" w:firstLine="420"/>
        <w:spacing w:before="39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3  总承包单位在投标文件中声明中标后准备分包，并经合 </w:t>
      </w:r>
      <w:r>
        <w:rPr>
          <w:rFonts w:ascii="SimSun" w:hAnsi="SimSun" w:eastAsia="SimSun" w:cs="SimSun"/>
          <w:sz w:val="21"/>
          <w:szCs w:val="21"/>
          <w:spacing w:val="-5"/>
        </w:rPr>
        <w:t>法程序中标的。</w:t>
      </w:r>
    </w:p>
    <w:p>
      <w:pPr>
        <w:ind w:left="211" w:right="72" w:firstLine="3"/>
        <w:spacing w:before="69" w:line="26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</w:rPr>
        <w:t>9.1.2、9.1.4</w:t>
      </w:r>
      <w:r>
        <w:rPr>
          <w:rFonts w:ascii="SimSun" w:hAnsi="SimSun" w:eastAsia="SimSun" w:cs="SimSun"/>
          <w:sz w:val="21"/>
          <w:szCs w:val="21"/>
          <w:spacing w:val="102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施工企业应将分包</w:t>
      </w:r>
      <w:r>
        <w:rPr>
          <w:rFonts w:ascii="SimSun" w:hAnsi="SimSun" w:eastAsia="SimSun" w:cs="SimSun"/>
          <w:sz w:val="21"/>
          <w:szCs w:val="21"/>
          <w:spacing w:val="-1"/>
        </w:rPr>
        <w:t>工程纳入自身的管理范畴，依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法进行管理，实施过程检查监督和控制，不得以包代管。</w:t>
      </w:r>
    </w:p>
    <w:p>
      <w:pPr>
        <w:ind w:left="211" w:right="94" w:firstLine="3"/>
        <w:spacing w:before="2" w:line="314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1"/>
          <w:szCs w:val="21"/>
          <w:b/>
          <w:bCs/>
          <w:spacing w:val="10"/>
        </w:rPr>
        <w:t>9.1.3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0"/>
        </w:rPr>
        <w:t>施工企业应与分包方沟通分包工程的有关要求，内容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3"/>
        </w:rPr>
        <w:t>包</w:t>
      </w:r>
      <w:r>
        <w:rPr>
          <w:rFonts w:ascii="SimSun" w:hAnsi="SimSun" w:eastAsia="SimSun" w:cs="SimSun"/>
          <w:sz w:val="16"/>
          <w:szCs w:val="16"/>
          <w:spacing w:val="7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3"/>
        </w:rPr>
        <w:t>括 ：</w:t>
      </w:r>
    </w:p>
    <w:p>
      <w:pPr>
        <w:ind w:left="631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  分包工程名称及分包范围；</w:t>
      </w:r>
    </w:p>
    <w:p>
      <w:pPr>
        <w:ind w:left="631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  分包合同相关内容；</w:t>
      </w:r>
    </w:p>
    <w:p>
      <w:pPr>
        <w:ind w:left="631"/>
        <w:spacing w:before="7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3  与总包及其他专业施工之间的配合；</w:t>
      </w:r>
    </w:p>
    <w:p>
      <w:pPr>
        <w:ind w:left="631"/>
        <w:spacing w:before="5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4  施工过程控制与监视；</w:t>
      </w:r>
    </w:p>
    <w:p>
      <w:pPr>
        <w:ind w:left="631"/>
        <w:spacing w:before="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5  质量验收与确认活动；</w:t>
      </w:r>
    </w:p>
    <w:p>
      <w:pPr>
        <w:ind w:left="631"/>
        <w:spacing w:before="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6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保修服务。</w:t>
      </w:r>
    </w:p>
    <w:p>
      <w:pPr>
        <w:ind w:left="2374"/>
        <w:spacing w:before="236" w:line="221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9.2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2"/>
        </w:rPr>
        <w:t>分包方选择</w:t>
      </w:r>
    </w:p>
    <w:p>
      <w:pPr>
        <w:ind w:left="211"/>
        <w:spacing w:before="213" w:line="292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9.2.1      </w:t>
      </w:r>
      <w:r>
        <w:rPr>
          <w:rFonts w:ascii="SimSun" w:hAnsi="SimSun" w:eastAsia="SimSun" w:cs="SimSun"/>
          <w:sz w:val="21"/>
          <w:szCs w:val="21"/>
          <w:spacing w:val="-1"/>
        </w:rPr>
        <w:t>施工企业对分包方进行评价和选择的方法可包括：招标、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召集相关职能部门实施评审、对分包方提供的资料进行评定、对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3"/>
        </w:rPr>
        <w:t>分包方的施工能力进行现场调查、第二方质量管理体系审核等。</w:t>
      </w:r>
    </w:p>
    <w:p>
      <w:pPr>
        <w:spacing w:line="292" w:lineRule="auto"/>
        <w:sectPr>
          <w:footerReference w:type="default" r:id="rId71"/>
          <w:pgSz w:w="8390" w:h="11900"/>
          <w:pgMar w:top="1011" w:right="954" w:bottom="599" w:left="1258" w:header="0" w:footer="45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before="147" w:line="219" w:lineRule="auto"/>
        <w:rPr>
          <w:rFonts w:ascii="SimSun" w:hAnsi="SimSun" w:eastAsia="SimSun" w:cs="SimSun"/>
          <w:sz w:val="21"/>
          <w:szCs w:val="21"/>
        </w:rPr>
      </w:pPr>
      <w:bookmarkStart w:name="bookmark183" w:id="123"/>
      <w:bookmarkEnd w:id="123"/>
      <w:bookmarkStart w:name="bookmark184" w:id="124"/>
      <w:bookmarkEnd w:id="124"/>
      <w:r>
        <w:rPr>
          <w:rFonts w:ascii="SimSun" w:hAnsi="SimSun" w:eastAsia="SimSun" w:cs="SimSun"/>
          <w:sz w:val="21"/>
          <w:szCs w:val="21"/>
          <w:spacing w:val="-2"/>
        </w:rPr>
        <w:t>施工企业可建立适宜的合格分包方名录。</w:t>
      </w:r>
    </w:p>
    <w:p>
      <w:pPr>
        <w:ind w:right="300" w:firstLine="429"/>
        <w:spacing w:before="50" w:line="28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第6款协作、配合、服务和抗风险能力包括：分包方与施工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企业相关要求的接口水平、与工程相关方的配合能力、施工保修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服务能力、应对突发事件的应急处置能力等。</w:t>
      </w:r>
    </w:p>
    <w:p>
      <w:pPr>
        <w:ind w:right="304" w:firstLine="429"/>
        <w:spacing w:before="1" w:line="26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对于技术服务、委托设计的分包方可主要考虑其</w:t>
      </w:r>
      <w:r>
        <w:rPr>
          <w:rFonts w:ascii="SimSun" w:hAnsi="SimSun" w:eastAsia="SimSun" w:cs="SimSun"/>
          <w:sz w:val="21"/>
          <w:szCs w:val="21"/>
          <w:spacing w:val="7"/>
        </w:rPr>
        <w:t>资质、业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绩、人员资格、提供技术资料的承诺等。</w:t>
      </w:r>
    </w:p>
    <w:p>
      <w:pPr>
        <w:ind w:left="429"/>
        <w:spacing w:before="1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对分包方评价的记录可包括：</w:t>
      </w:r>
    </w:p>
    <w:p>
      <w:pPr>
        <w:ind w:left="429"/>
        <w:spacing w:before="7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  经营许可、工程业绩和资质证明文件；</w:t>
      </w:r>
    </w:p>
    <w:p>
      <w:pPr>
        <w:ind w:left="429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  招标过程的各项记录；</w:t>
      </w:r>
    </w:p>
    <w:p>
      <w:pPr>
        <w:ind w:left="429"/>
        <w:spacing w:before="5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  评审记录、资料评定记录；</w:t>
      </w:r>
    </w:p>
    <w:p>
      <w:pPr>
        <w:ind w:left="429"/>
        <w:spacing w:before="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4  合格分包方名录；</w:t>
      </w:r>
    </w:p>
    <w:p>
      <w:pPr>
        <w:ind w:left="429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5  现场调查记录、质量审核记录等。</w:t>
      </w:r>
    </w:p>
    <w:p>
      <w:pPr>
        <w:ind w:right="280"/>
        <w:spacing w:before="91" w:line="27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4"/>
        </w:rPr>
        <w:t>9.2.2      </w:t>
      </w:r>
      <w:r>
        <w:rPr>
          <w:rFonts w:ascii="SimSun" w:hAnsi="SimSun" w:eastAsia="SimSun" w:cs="SimSun"/>
          <w:sz w:val="21"/>
          <w:szCs w:val="21"/>
          <w:spacing w:val="4"/>
        </w:rPr>
        <w:t>施工企业与分包方</w:t>
      </w:r>
      <w:r>
        <w:rPr>
          <w:rFonts w:ascii="SimSun" w:hAnsi="SimSun" w:eastAsia="SimSun" w:cs="SimSun"/>
          <w:sz w:val="21"/>
          <w:szCs w:val="21"/>
          <w:spacing w:val="3"/>
        </w:rPr>
        <w:t>订立分包合同时，需要以工程合同为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基础。分包合同应符合下列规定：</w:t>
      </w:r>
    </w:p>
    <w:p>
      <w:pPr>
        <w:ind w:left="429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符合法律法规的规定；</w:t>
      </w:r>
    </w:p>
    <w:p>
      <w:pPr>
        <w:ind w:right="275" w:firstLine="429"/>
        <w:spacing w:before="69" w:line="24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2  符合建设工程总承包合同或专业施工合同(特指相应的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劳务分包)的规定；</w:t>
      </w:r>
    </w:p>
    <w:p>
      <w:pPr>
        <w:ind w:right="274" w:firstLine="429"/>
        <w:spacing w:before="80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3  明确施工或服务范围、双方的权利和义务，质量职责和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违约责任；</w:t>
      </w:r>
    </w:p>
    <w:p>
      <w:pPr>
        <w:ind w:left="429"/>
        <w:spacing w:before="8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4  明确分包工程或服务的工艺标准和质量标准；</w:t>
      </w:r>
    </w:p>
    <w:p>
      <w:pPr>
        <w:ind w:right="295" w:firstLine="429"/>
        <w:spacing w:before="70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5  明确对分包方的施工或服务方案、过</w:t>
      </w:r>
      <w:r>
        <w:rPr>
          <w:rFonts w:ascii="SimSun" w:hAnsi="SimSun" w:eastAsia="SimSun" w:cs="SimSun"/>
          <w:sz w:val="21"/>
          <w:szCs w:val="21"/>
          <w:spacing w:val="3"/>
        </w:rPr>
        <w:t>程、程序和设备的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签认、审批要求；</w:t>
      </w:r>
    </w:p>
    <w:p>
      <w:pPr>
        <w:ind w:left="429"/>
        <w:spacing w:before="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6</w:t>
      </w:r>
      <w:r>
        <w:rPr>
          <w:rFonts w:ascii="SimSun" w:hAnsi="SimSun" w:eastAsia="SimSun" w:cs="SimSun"/>
          <w:sz w:val="21"/>
          <w:szCs w:val="21"/>
          <w:spacing w:val="10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明确分包方从业人员的资格能力要求。</w:t>
      </w:r>
    </w:p>
    <w:p>
      <w:pPr>
        <w:ind w:right="226" w:firstLine="429"/>
        <w:spacing w:before="79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与分包方订立的非标准文本合同至少需包括：所分包的内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0"/>
        </w:rPr>
        <w:t>容、时间(工期)、质量、安全、文明施工、绿色施工等要求，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结算方式与付款办法，交工后提供的服务，违约处理意见等。</w:t>
      </w:r>
    </w:p>
    <w:p>
      <w:pPr>
        <w:ind w:left="1639"/>
        <w:spacing w:before="133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2"/>
        </w:rPr>
        <w:t>9.3     </w:t>
      </w:r>
      <w:r>
        <w:rPr>
          <w:rFonts w:ascii="SimHei" w:hAnsi="SimHei" w:eastAsia="SimHei" w:cs="SimHei"/>
          <w:sz w:val="21"/>
          <w:szCs w:val="21"/>
          <w:b/>
          <w:bCs/>
          <w:spacing w:val="-2"/>
        </w:rPr>
        <w:t>分包项目实施过程管理</w:t>
      </w:r>
    </w:p>
    <w:p>
      <w:pPr>
        <w:ind w:right="299" w:firstLine="3"/>
        <w:spacing w:before="240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9.3.1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对分包方的验证需在施工或服务开始前进行，也可根据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工程进度的安排分阶段进行。分包施工或服务方案需规定主要工</w:t>
      </w:r>
    </w:p>
    <w:p>
      <w:pPr>
        <w:spacing w:line="275" w:lineRule="auto"/>
        <w:sectPr>
          <w:footerReference w:type="default" r:id="rId72"/>
          <w:pgSz w:w="8390" w:h="11900"/>
          <w:pgMar w:top="1011" w:right="1258" w:bottom="1151" w:left="949" w:header="0" w:footer="100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211" w:right="92"/>
        <w:spacing w:before="68" w:line="273" w:lineRule="auto"/>
        <w:jc w:val="both"/>
        <w:rPr>
          <w:rFonts w:ascii="SimSun" w:hAnsi="SimSun" w:eastAsia="SimSun" w:cs="SimSun"/>
          <w:sz w:val="21"/>
          <w:szCs w:val="21"/>
        </w:rPr>
      </w:pPr>
      <w:bookmarkStart w:name="bookmark185" w:id="125"/>
      <w:bookmarkEnd w:id="125"/>
      <w:r>
        <w:rPr>
          <w:rFonts w:ascii="SimSun" w:hAnsi="SimSun" w:eastAsia="SimSun" w:cs="SimSun"/>
          <w:sz w:val="21"/>
          <w:szCs w:val="21"/>
        </w:rPr>
        <w:t>程材料、构配件、设备和主要施工机具和设</w:t>
      </w:r>
      <w:r>
        <w:rPr>
          <w:rFonts w:ascii="SimSun" w:hAnsi="SimSun" w:eastAsia="SimSun" w:cs="SimSun"/>
          <w:sz w:val="21"/>
          <w:szCs w:val="21"/>
          <w:spacing w:val="-1"/>
        </w:rPr>
        <w:t>施的范围。分包方的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主要工程材料、构配件、设备是指影响分包工程安全性能和关键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使用功能的工程材料、构配件、设备。分包方的主要施工机具和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设施是指影响施工关键质量(工程结构安全、使用功能和工程合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同关注的质量要求)特性的施工机具和设施。</w:t>
      </w:r>
    </w:p>
    <w:p>
      <w:pPr>
        <w:ind w:left="211" w:right="95"/>
        <w:spacing w:before="16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3"/>
        </w:rPr>
        <w:t>9.3.2      </w:t>
      </w:r>
      <w:r>
        <w:rPr>
          <w:rFonts w:ascii="SimSun" w:hAnsi="SimSun" w:eastAsia="SimSun" w:cs="SimSun"/>
          <w:sz w:val="21"/>
          <w:szCs w:val="21"/>
          <w:spacing w:val="3"/>
        </w:rPr>
        <w:t>施工企业对分包方的交底控</w:t>
      </w:r>
      <w:r>
        <w:rPr>
          <w:rFonts w:ascii="SimSun" w:hAnsi="SimSun" w:eastAsia="SimSun" w:cs="SimSun"/>
          <w:sz w:val="21"/>
          <w:szCs w:val="21"/>
          <w:spacing w:val="2"/>
        </w:rPr>
        <w:t>制是工程项目质量管理的重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要内容，需根据分包方能力选择适宜的交底控制方式。</w:t>
      </w:r>
    </w:p>
    <w:p>
      <w:pPr>
        <w:ind w:left="211" w:right="74" w:firstLine="3"/>
        <w:spacing w:before="71" w:line="2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9.3.3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安全条件是指分包方确保安全风险处于受控状态所具备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的各种条件，包括：资质与安全生产许可、作业人员资格、安全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生产协议、安全管理机构与专职人员配备、安全管理制度、安全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资源投入、应急预案、安全生产措施、安全防护设施与设备等。</w:t>
      </w:r>
    </w:p>
    <w:p>
      <w:pPr>
        <w:ind w:left="211" w:right="73" w:firstLine="439"/>
        <w:spacing w:before="80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服务水平是指分包方满足总包方要求的服务质量，包括：质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量管理过程的技术资料、实施证据的及时提供，配合总包方实施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的验收、整改、回访、保修和用户满意度调查等。</w:t>
      </w:r>
    </w:p>
    <w:p>
      <w:pPr>
        <w:ind w:left="211" w:right="76"/>
        <w:spacing w:before="2" w:line="300" w:lineRule="auto"/>
        <w:jc w:val="both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1"/>
          <w:szCs w:val="21"/>
          <w:spacing w:val="4"/>
        </w:rPr>
        <w:t>9.3.4  施工企业对分包方履约情况</w:t>
      </w:r>
      <w:r>
        <w:rPr>
          <w:rFonts w:ascii="SimSun" w:hAnsi="SimSun" w:eastAsia="SimSun" w:cs="SimSun"/>
          <w:sz w:val="21"/>
          <w:szCs w:val="21"/>
          <w:spacing w:val="3"/>
        </w:rPr>
        <w:t>的评价，可在分包施工和服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6"/>
        </w:rPr>
        <w:t>务活动中或结束后进行，按照管理要求由项目部或相关部门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4"/>
        </w:rPr>
        <w:t>实 施 。</w:t>
      </w:r>
    </w:p>
    <w:p>
      <w:pPr>
        <w:ind w:left="211" w:firstLine="439"/>
        <w:spacing w:before="1" w:line="29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分包管理工作的改进包括：发现并处理分包管理中的问题，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重新确定、批准合格分包方，修订分包管理制度等。</w:t>
      </w:r>
    </w:p>
    <w:p>
      <w:pPr>
        <w:ind w:left="2041"/>
        <w:spacing w:before="121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2"/>
        </w:rPr>
        <w:t>9.4     </w:t>
      </w:r>
      <w:r>
        <w:rPr>
          <w:rFonts w:ascii="SimHei" w:hAnsi="SimHei" w:eastAsia="SimHei" w:cs="SimHei"/>
          <w:sz w:val="21"/>
          <w:szCs w:val="21"/>
          <w:b/>
          <w:bCs/>
          <w:spacing w:val="-2"/>
        </w:rPr>
        <w:t>分包工程质量验收</w:t>
      </w:r>
    </w:p>
    <w:p>
      <w:pPr>
        <w:ind w:left="211" w:right="74" w:firstLine="3"/>
        <w:spacing w:before="212" w:line="29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9.4.1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分包工程结束时，施工企业需按照规定的质量标准进行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验收。在验收合格前，不得接收分包工程。</w:t>
      </w:r>
    </w:p>
    <w:p>
      <w:pPr>
        <w:spacing w:line="292" w:lineRule="auto"/>
        <w:sectPr>
          <w:footerReference w:type="default" r:id="rId73"/>
          <w:pgSz w:w="8390" w:h="11900"/>
          <w:pgMar w:top="1011" w:right="955" w:bottom="591" w:left="1258" w:header="0" w:footer="44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593"/>
        <w:spacing w:before="91" w:line="219" w:lineRule="auto"/>
        <w:rPr>
          <w:rFonts w:ascii="SimSun" w:hAnsi="SimSun" w:eastAsia="SimSun" w:cs="SimSun"/>
          <w:sz w:val="28"/>
          <w:szCs w:val="28"/>
        </w:rPr>
      </w:pPr>
      <w:bookmarkStart w:name="bookmark186" w:id="126"/>
      <w:bookmarkEnd w:id="126"/>
      <w:bookmarkStart w:name="bookmark187" w:id="127"/>
      <w:bookmarkEnd w:id="127"/>
      <w:bookmarkStart w:name="bookmark188" w:id="128"/>
      <w:bookmarkEnd w:id="128"/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10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 工程项目质量管理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ind w:left="2082"/>
        <w:spacing w:before="68" w:line="221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9"/>
        </w:rPr>
        <w:t>10.1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9"/>
        </w:rPr>
        <w:t>一</w:t>
      </w:r>
      <w:r>
        <w:rPr>
          <w:rFonts w:ascii="SimHei" w:hAnsi="SimHei" w:eastAsia="SimHei" w:cs="SimHei"/>
          <w:sz w:val="21"/>
          <w:szCs w:val="21"/>
          <w:spacing w:val="13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9"/>
        </w:rPr>
        <w:t>般</w:t>
      </w:r>
      <w:r>
        <w:rPr>
          <w:rFonts w:ascii="SimHei" w:hAnsi="SimHei" w:eastAsia="SimHei" w:cs="SimHei"/>
          <w:sz w:val="21"/>
          <w:szCs w:val="21"/>
          <w:spacing w:val="10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9"/>
        </w:rPr>
        <w:t>规</w:t>
      </w:r>
      <w:r>
        <w:rPr>
          <w:rFonts w:ascii="SimHei" w:hAnsi="SimHei" w:eastAsia="SimHei" w:cs="SimHei"/>
          <w:sz w:val="21"/>
          <w:szCs w:val="21"/>
          <w:spacing w:val="10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9"/>
        </w:rPr>
        <w:t>定</w:t>
      </w:r>
    </w:p>
    <w:p>
      <w:pPr>
        <w:ind w:right="298"/>
        <w:spacing w:before="233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10.1.1  施工企业需通过建立并实施从工程项目管理策划至保修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(包括变更)管理的制度，对工程项目施工的质量管理活动加以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规范，有效控制工程质量和服务质量。</w:t>
      </w:r>
    </w:p>
    <w:p>
      <w:pPr>
        <w:ind w:right="295" w:firstLine="429"/>
        <w:spacing w:before="3" w:line="286" w:lineRule="auto"/>
        <w:jc w:val="both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21"/>
          <w:szCs w:val="21"/>
          <w:spacing w:val="-1"/>
        </w:rPr>
        <w:t>工程项目施工和服务质量管理中的工程材料、构配件和设备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4"/>
        </w:rPr>
        <w:t>管理活动、分包管理活动应符合本规范第8章、第9章中的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规</w:t>
      </w:r>
      <w:r>
        <w:rPr>
          <w:rFonts w:ascii="SimSun" w:hAnsi="SimSun" w:eastAsia="SimSun" w:cs="SimSun"/>
          <w:sz w:val="17"/>
          <w:szCs w:val="17"/>
          <w:spacing w:val="-1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定</w:t>
      </w:r>
      <w:r>
        <w:rPr>
          <w:rFonts w:ascii="SimSun" w:hAnsi="SimSun" w:eastAsia="SimSun" w:cs="SimSun"/>
          <w:sz w:val="17"/>
          <w:szCs w:val="17"/>
          <w:spacing w:val="-32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。</w:t>
      </w:r>
    </w:p>
    <w:p>
      <w:pPr>
        <w:ind w:right="287"/>
        <w:spacing w:before="28" w:line="265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10.1.2  项目部的基本职能是实施项目施工管理，施工企</w:t>
      </w:r>
      <w:r>
        <w:rPr>
          <w:rFonts w:ascii="SimSun" w:hAnsi="SimSun" w:eastAsia="SimSun" w:cs="SimSun"/>
          <w:sz w:val="21"/>
          <w:szCs w:val="21"/>
          <w:spacing w:val="-1"/>
        </w:rPr>
        <w:t>业其他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各管理层次则负有指导、监督项目部的职能，确保工程和服务质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量满足要求。</w:t>
      </w:r>
    </w:p>
    <w:p>
      <w:pPr>
        <w:ind w:right="294" w:firstLine="429"/>
        <w:spacing w:before="33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施工企业需在相关制度中明确各管理层次在工程项目质量管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理方面的职责和权限。施工企业对项目部质量管理的监督、检查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和考核活动需符合本规范第12章的要求。指</w:t>
      </w:r>
      <w:r>
        <w:rPr>
          <w:rFonts w:ascii="SimSun" w:hAnsi="SimSun" w:eastAsia="SimSun" w:cs="SimSun"/>
          <w:sz w:val="21"/>
          <w:szCs w:val="21"/>
          <w:spacing w:val="7"/>
        </w:rPr>
        <w:t>导、监督、检查和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考核的对象包括分包工程项目的重要质量管理活动。</w:t>
      </w:r>
    </w:p>
    <w:p>
      <w:pPr>
        <w:pStyle w:val="BodyText"/>
        <w:ind w:left="2222"/>
        <w:spacing w:before="193" w:line="239" w:lineRule="auto"/>
        <w:rPr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10.2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 </w:t>
      </w:r>
      <w:r>
        <w:rPr>
          <w:sz w:val="21"/>
          <w:szCs w:val="21"/>
          <w:b/>
          <w:bCs/>
          <w:spacing w:val="-8"/>
        </w:rPr>
        <w:t>策</w:t>
      </w:r>
      <w:r>
        <w:rPr>
          <w:sz w:val="21"/>
          <w:szCs w:val="21"/>
          <w:spacing w:val="1"/>
        </w:rPr>
        <w:t xml:space="preserve">    </w:t>
      </w:r>
      <w:r>
        <w:rPr>
          <w:sz w:val="21"/>
          <w:szCs w:val="21"/>
          <w:b/>
          <w:bCs/>
          <w:spacing w:val="-8"/>
        </w:rPr>
        <w:t>划</w:t>
      </w:r>
    </w:p>
    <w:p>
      <w:pPr>
        <w:ind w:right="280"/>
        <w:spacing w:before="203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10.2.2  工程项目质量管理策划的内</w:t>
      </w:r>
      <w:r>
        <w:rPr>
          <w:rFonts w:ascii="SimSun" w:hAnsi="SimSun" w:eastAsia="SimSun" w:cs="SimSun"/>
          <w:sz w:val="21"/>
          <w:szCs w:val="21"/>
        </w:rPr>
        <w:t>容是施工企业各项要求在工 </w:t>
      </w:r>
      <w:r>
        <w:rPr>
          <w:rFonts w:ascii="SimSun" w:hAnsi="SimSun" w:eastAsia="SimSun" w:cs="SimSun"/>
          <w:sz w:val="21"/>
          <w:szCs w:val="21"/>
        </w:rPr>
        <w:t>程项目的具体应用。策划结果根据规定所形</w:t>
      </w:r>
      <w:r>
        <w:rPr>
          <w:rFonts w:ascii="SimSun" w:hAnsi="SimSun" w:eastAsia="SimSun" w:cs="SimSun"/>
          <w:sz w:val="21"/>
          <w:szCs w:val="21"/>
          <w:spacing w:val="-1"/>
        </w:rPr>
        <w:t>成的文件是全面安排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项目施工质量管理的文件，是指导施工的主要依据。施工企业需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明确规定该文件编制的内容及相关职责、权限。在编制前，</w:t>
      </w:r>
      <w:r>
        <w:rPr>
          <w:rFonts w:ascii="SimSun" w:hAnsi="SimSun" w:eastAsia="SimSun" w:cs="SimSun"/>
          <w:sz w:val="21"/>
          <w:szCs w:val="21"/>
          <w:spacing w:val="-1"/>
        </w:rPr>
        <w:t>有关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1"/>
        </w:rPr>
        <w:t>人员需充分了解工程项目质量管理的要求，包括确保外包(分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包)过程受控的要求。</w:t>
      </w:r>
    </w:p>
    <w:p>
      <w:pPr>
        <w:ind w:right="290" w:firstLine="429"/>
        <w:spacing w:before="14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施工企业需策划质量控制措施，确定关键工序并明确其质量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控制点及控制方法。影响工程质量的因素包</w:t>
      </w:r>
      <w:r>
        <w:rPr>
          <w:rFonts w:ascii="SimSun" w:hAnsi="SimSun" w:eastAsia="SimSun" w:cs="SimSun"/>
          <w:sz w:val="21"/>
          <w:szCs w:val="21"/>
          <w:spacing w:val="-1"/>
        </w:rPr>
        <w:t>括与施工质量有关的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人员、施工机具、工程材料、构配件和设备、施工方法和环境因</w:t>
      </w:r>
    </w:p>
    <w:p>
      <w:pPr>
        <w:spacing w:line="273" w:lineRule="auto"/>
        <w:sectPr>
          <w:footerReference w:type="default" r:id="rId74"/>
          <w:pgSz w:w="8390" w:h="11900"/>
          <w:pgMar w:top="1011" w:right="1258" w:bottom="1168" w:left="949" w:header="0" w:footer="1015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201"/>
        <w:spacing w:before="65" w:line="219" w:lineRule="auto"/>
        <w:rPr>
          <w:rFonts w:ascii="SimSun" w:hAnsi="SimSun" w:eastAsia="SimSun" w:cs="SimSun"/>
          <w:sz w:val="20"/>
          <w:szCs w:val="20"/>
        </w:rPr>
      </w:pPr>
      <w:bookmarkStart w:name="bookmark189" w:id="129"/>
      <w:bookmarkEnd w:id="129"/>
      <w:r>
        <w:rPr>
          <w:rFonts w:ascii="SimSun" w:hAnsi="SimSun" w:eastAsia="SimSun" w:cs="SimSun"/>
          <w:sz w:val="20"/>
          <w:szCs w:val="20"/>
          <w:spacing w:val="10"/>
        </w:rPr>
        <w:t>素等。</w:t>
      </w:r>
    </w:p>
    <w:p>
      <w:pPr>
        <w:ind w:left="621"/>
        <w:spacing w:before="102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下列影响因素可列为工序的质量控制点：</w:t>
      </w:r>
    </w:p>
    <w:p>
      <w:pPr>
        <w:ind w:left="201" w:right="19" w:firstLine="420"/>
        <w:spacing w:before="72" w:line="24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</w:rPr>
        <w:t>1  对施工质量有重要影响的关键质量特性、关键部位或重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要影响因素；</w:t>
      </w:r>
    </w:p>
    <w:p>
      <w:pPr>
        <w:ind w:left="201" w:right="19" w:firstLine="420"/>
        <w:spacing w:before="92" w:line="24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</w:rPr>
        <w:t>2  工艺上有严格要求，对下道工序的活动有重要影响的关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键质量特性、部位；</w:t>
      </w:r>
    </w:p>
    <w:p>
      <w:pPr>
        <w:ind w:left="621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3  严重影响项目质量的材料的质量和性</w:t>
      </w:r>
      <w:r>
        <w:rPr>
          <w:rFonts w:ascii="SimSun" w:hAnsi="SimSun" w:eastAsia="SimSun" w:cs="SimSun"/>
          <w:sz w:val="22"/>
          <w:szCs w:val="22"/>
          <w:spacing w:val="-10"/>
        </w:rPr>
        <w:t>能；</w:t>
      </w:r>
    </w:p>
    <w:p>
      <w:pPr>
        <w:ind w:left="621"/>
        <w:spacing w:before="5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4  影响下道工序质量的技术间歇时间；</w:t>
      </w:r>
    </w:p>
    <w:p>
      <w:pPr>
        <w:ind w:left="621"/>
        <w:spacing w:before="4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0"/>
        </w:rPr>
        <w:t>5  与施工质量密切相关的技术参数；</w:t>
      </w:r>
    </w:p>
    <w:p>
      <w:pPr>
        <w:ind w:left="621"/>
        <w:spacing w:before="4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0"/>
        </w:rPr>
        <w:t>6  容易出现质量通病的部位；</w:t>
      </w:r>
    </w:p>
    <w:p>
      <w:pPr>
        <w:ind w:left="201" w:right="17" w:firstLine="420"/>
        <w:spacing w:before="68" w:line="24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2"/>
          <w:szCs w:val="22"/>
          <w:spacing w:val="-6"/>
        </w:rPr>
        <w:t>7  紧缺工程材料、构配件和工程设备或可能对生产安排有</w:t>
      </w:r>
      <w:r>
        <w:rPr>
          <w:rFonts w:ascii="SimSun" w:hAnsi="SimSun" w:eastAsia="SimSun" w:cs="SimSun"/>
          <w:sz w:val="22"/>
          <w:szCs w:val="22"/>
          <w:spacing w:val="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严重影响的关键项目；</w:t>
      </w:r>
    </w:p>
    <w:p>
      <w:pPr>
        <w:ind w:left="621"/>
        <w:spacing w:before="4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0"/>
        </w:rPr>
        <w:t>8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10"/>
        </w:rPr>
        <w:t>隐蔽工程验收。</w:t>
      </w:r>
    </w:p>
    <w:p>
      <w:pPr>
        <w:ind w:left="201" w:right="16" w:firstLine="420"/>
        <w:spacing w:before="108" w:line="27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工程项目质量管理策划可根据项目的规模、复杂程</w:t>
      </w:r>
      <w:r>
        <w:rPr>
          <w:rFonts w:ascii="SimSun" w:hAnsi="SimSun" w:eastAsia="SimSun" w:cs="SimSun"/>
          <w:sz w:val="20"/>
          <w:szCs w:val="20"/>
          <w:spacing w:val="9"/>
        </w:rPr>
        <w:t>度分阶段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实施。策划结果所形成的文件可是一个或一组文件，可</w:t>
      </w:r>
      <w:r>
        <w:rPr>
          <w:rFonts w:ascii="SimSun" w:hAnsi="SimSun" w:eastAsia="SimSun" w:cs="SimSun"/>
          <w:sz w:val="20"/>
          <w:szCs w:val="20"/>
          <w:spacing w:val="9"/>
        </w:rPr>
        <w:t>采用包括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施工组织设计、质量计划在内的多种文件形式，内容需</w:t>
      </w:r>
      <w:r>
        <w:rPr>
          <w:rFonts w:ascii="SimSun" w:hAnsi="SimSun" w:eastAsia="SimSun" w:cs="SimSun"/>
          <w:sz w:val="20"/>
          <w:szCs w:val="20"/>
          <w:spacing w:val="9"/>
        </w:rPr>
        <w:t>覆盖并符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合本规范的要求，其繁简程度宜根据工程项目的规模和复杂程度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而定。</w:t>
      </w:r>
    </w:p>
    <w:p>
      <w:pPr>
        <w:ind w:left="201" w:right="14" w:firstLine="420"/>
        <w:spacing w:before="44" w:line="289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</w:rPr>
        <w:t>第4款影响工程质量因素和相关设计、施工工艺及施工活动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分析的内容除了各种可能的影响因素以外，还包括分析施工现场 </w:t>
      </w:r>
      <w:r>
        <w:rPr>
          <w:rFonts w:ascii="SimSun" w:hAnsi="SimSun" w:eastAsia="SimSun" w:cs="SimSun"/>
          <w:sz w:val="20"/>
          <w:szCs w:val="20"/>
          <w:spacing w:val="8"/>
        </w:rPr>
        <w:t>平面布置与安排对于质量管理的影响等。</w:t>
      </w:r>
    </w:p>
    <w:p>
      <w:pPr>
        <w:ind w:left="201" w:right="18" w:firstLine="420"/>
        <w:spacing w:before="1" w:line="30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7"/>
        </w:rPr>
        <w:t>第13款应对风险和机遇的专项措施是指针对工程项目增强 </w:t>
      </w:r>
      <w:r>
        <w:rPr>
          <w:rFonts w:ascii="SimSun" w:hAnsi="SimSun" w:eastAsia="SimSun" w:cs="SimSun"/>
          <w:sz w:val="20"/>
          <w:szCs w:val="20"/>
          <w:spacing w:val="9"/>
        </w:rPr>
        <w:t>有利影响、避免或减少不利影响、实现改进的专项措施。</w:t>
      </w:r>
    </w:p>
    <w:p>
      <w:pPr>
        <w:ind w:left="201" w:right="20" w:firstLine="420"/>
        <w:spacing w:line="28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7"/>
        </w:rPr>
        <w:t>第15款工程施工其他要求是指施工企业自身提出的发包方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要求以外的质量管理要求等。</w:t>
      </w:r>
    </w:p>
    <w:p>
      <w:pPr>
        <w:ind w:left="201"/>
        <w:spacing w:before="5" w:line="286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10.2.3</w:t>
      </w:r>
      <w:r>
        <w:rPr>
          <w:rFonts w:ascii="SimSun" w:hAnsi="SimSun" w:eastAsia="SimSun" w:cs="SimSun"/>
          <w:sz w:val="20"/>
          <w:szCs w:val="20"/>
          <w:spacing w:val="4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施工企业需对工程项目质量管理策划结果所形成的文件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是否符合合同、法律法规及管理制度进行审核。质量管理策划的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结果按照规定要求进行审批，包括施工企业内部审批和符合国家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标准《建设工程监理规范》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/T       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50319-2013</w:t>
      </w:r>
      <w:r>
        <w:rPr>
          <w:rFonts w:ascii="SimSun" w:hAnsi="SimSun" w:eastAsia="SimSun" w:cs="SimSun"/>
          <w:sz w:val="20"/>
          <w:szCs w:val="20"/>
          <w:spacing w:val="6"/>
        </w:rPr>
        <w:t>及相关法规要求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将工程项目质量管理策划文件向发包方或监理方申报。</w:t>
      </w:r>
    </w:p>
    <w:p>
      <w:pPr>
        <w:spacing w:line="286" w:lineRule="auto"/>
        <w:sectPr>
          <w:footerReference w:type="default" r:id="rId75"/>
          <w:pgSz w:w="8390" w:h="11900"/>
          <w:pgMar w:top="1011" w:right="1031" w:bottom="629" w:left="1258" w:header="0" w:footer="449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ind w:right="296"/>
        <w:spacing w:before="166" w:line="278" w:lineRule="auto"/>
        <w:jc w:val="both"/>
        <w:rPr>
          <w:rFonts w:ascii="SimSun" w:hAnsi="SimSun" w:eastAsia="SimSun" w:cs="SimSun"/>
          <w:sz w:val="20"/>
          <w:szCs w:val="20"/>
        </w:rPr>
      </w:pPr>
      <w:bookmarkStart w:name="bookmark190" w:id="130"/>
      <w:bookmarkEnd w:id="130"/>
      <w:bookmarkStart w:name="bookmark191" w:id="131"/>
      <w:bookmarkEnd w:id="131"/>
      <w:r>
        <w:rPr>
          <w:rFonts w:ascii="SimSun" w:hAnsi="SimSun" w:eastAsia="SimSun" w:cs="SimSun"/>
          <w:sz w:val="20"/>
          <w:szCs w:val="20"/>
          <w:spacing w:val="8"/>
        </w:rPr>
        <w:t>10.2.4  施工过程中工程和服务质量的要求发生变化时，相应的 </w:t>
      </w:r>
      <w:r>
        <w:rPr>
          <w:rFonts w:ascii="SimSun" w:hAnsi="SimSun" w:eastAsia="SimSun" w:cs="SimSun"/>
          <w:sz w:val="20"/>
          <w:szCs w:val="20"/>
          <w:spacing w:val="9"/>
        </w:rPr>
        <w:t>质量管理要求需随之变化，工程项目质量管理策划的结果也需及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时调整，必要时，还需采取措施消除不利影响，以确保工程和服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务质量满足要求。</w:t>
      </w:r>
    </w:p>
    <w:p>
      <w:pPr>
        <w:ind w:left="2092"/>
        <w:spacing w:before="211" w:line="222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-8"/>
        </w:rPr>
        <w:t>10.3</w:t>
      </w:r>
      <w:r>
        <w:rPr>
          <w:rFonts w:ascii="SimSun" w:hAnsi="SimSun" w:eastAsia="SimSun" w:cs="SimSun"/>
          <w:sz w:val="20"/>
          <w:szCs w:val="20"/>
          <w:spacing w:val="26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工</w:t>
      </w:r>
      <w:r>
        <w:rPr>
          <w:rFonts w:ascii="SimHei" w:hAnsi="SimHei" w:eastAsia="SimHei" w:cs="SimHei"/>
          <w:sz w:val="20"/>
          <w:szCs w:val="20"/>
          <w:spacing w:val="28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程</w:t>
      </w:r>
      <w:r>
        <w:rPr>
          <w:rFonts w:ascii="SimHei" w:hAnsi="SimHei" w:eastAsia="SimHei" w:cs="SimHei"/>
          <w:sz w:val="20"/>
          <w:szCs w:val="20"/>
          <w:spacing w:val="29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设</w:t>
      </w:r>
      <w:r>
        <w:rPr>
          <w:rFonts w:ascii="SimHei" w:hAnsi="SimHei" w:eastAsia="SimHei" w:cs="SimHei"/>
          <w:sz w:val="20"/>
          <w:szCs w:val="20"/>
          <w:spacing w:val="30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计</w:t>
      </w:r>
    </w:p>
    <w:p>
      <w:pPr>
        <w:ind w:right="272"/>
        <w:spacing w:before="243" w:line="27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10.3.1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12"/>
        </w:rPr>
        <w:t>工程设计是指施工图设计和(或)施工详图设计，也可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包括工程总承包企业的初步设计等。其中施工详图设计是施工企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业针对施工图纸的细化和深化工作，属于把实体的要求转换为更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为详细的要求的过程，需纳入工程设计的管理范畴。</w:t>
      </w:r>
    </w:p>
    <w:p>
      <w:pPr>
        <w:ind w:right="300" w:firstLine="430"/>
        <w:spacing w:before="35" w:line="2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施工图纸细化和深化工作设计涉及主体结构变更</w:t>
      </w:r>
      <w:r>
        <w:rPr>
          <w:rFonts w:ascii="SimSun" w:hAnsi="SimSun" w:eastAsia="SimSun" w:cs="SimSun"/>
          <w:sz w:val="20"/>
          <w:szCs w:val="20"/>
          <w:spacing w:val="8"/>
        </w:rPr>
        <w:t>时需报原主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体相关单位确认。</w:t>
      </w:r>
    </w:p>
    <w:p>
      <w:pPr>
        <w:ind w:right="304" w:firstLine="430"/>
        <w:spacing w:before="32" w:line="28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设计过程的质量管理具体可按国家标准《工程建设设计企业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质量管理规范》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/T       50380-2006</w:t>
      </w:r>
      <w:r>
        <w:rPr>
          <w:rFonts w:ascii="SimSun" w:hAnsi="SimSun" w:eastAsia="SimSun" w:cs="SimSun"/>
          <w:sz w:val="20"/>
          <w:szCs w:val="20"/>
          <w:spacing w:val="1"/>
        </w:rPr>
        <w:t>执行。</w:t>
      </w:r>
    </w:p>
    <w:p>
      <w:pPr>
        <w:ind w:right="295" w:firstLine="430"/>
        <w:spacing w:before="1" w:line="299" w:lineRule="auto"/>
        <w:jc w:val="both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0"/>
          <w:szCs w:val="20"/>
          <w:spacing w:val="9"/>
        </w:rPr>
        <w:t>具有工程设计资质的施工企业，其设计的管理</w:t>
      </w:r>
      <w:r>
        <w:rPr>
          <w:rFonts w:ascii="SimSun" w:hAnsi="SimSun" w:eastAsia="SimSun" w:cs="SimSun"/>
          <w:sz w:val="20"/>
          <w:szCs w:val="20"/>
          <w:spacing w:val="8"/>
        </w:rPr>
        <w:t>需符合工程设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1"/>
        </w:rPr>
        <w:t>计的相关规定。工程设计的委托及监控需符合本规范第</w:t>
      </w:r>
      <w:r>
        <w:rPr>
          <w:rFonts w:ascii="SimSun" w:hAnsi="SimSun" w:eastAsia="SimSun" w:cs="SimSun"/>
          <w:sz w:val="20"/>
          <w:szCs w:val="20"/>
          <w:spacing w:val="20"/>
        </w:rPr>
        <w:t>9章的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6"/>
        </w:rPr>
        <w:t>规 定 。</w:t>
      </w:r>
    </w:p>
    <w:p>
      <w:pPr>
        <w:ind w:right="304" w:firstLine="2"/>
        <w:spacing w:before="71" w:line="25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10.3.2～10.3.5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工程设计的依据包括对设计过程的要求及法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律、法规要求。</w:t>
      </w:r>
    </w:p>
    <w:p>
      <w:pPr>
        <w:ind w:right="301" w:firstLine="430"/>
        <w:spacing w:before="45" w:line="27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工程设计评审是指对设计能力和结果的充分性和</w:t>
      </w:r>
      <w:r>
        <w:rPr>
          <w:rFonts w:ascii="SimSun" w:hAnsi="SimSun" w:eastAsia="SimSun" w:cs="SimSun"/>
          <w:sz w:val="20"/>
          <w:szCs w:val="20"/>
          <w:spacing w:val="8"/>
        </w:rPr>
        <w:t>适宜性进行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评价的活动。</w:t>
      </w:r>
    </w:p>
    <w:p>
      <w:pPr>
        <w:ind w:right="274" w:firstLine="430"/>
        <w:spacing w:before="48" w:line="28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工程设计验证是指为确保设计输出满足输入的要</w:t>
      </w:r>
      <w:r>
        <w:rPr>
          <w:rFonts w:ascii="SimSun" w:hAnsi="SimSun" w:eastAsia="SimSun" w:cs="SimSun"/>
          <w:sz w:val="20"/>
          <w:szCs w:val="20"/>
          <w:spacing w:val="9"/>
        </w:rPr>
        <w:t>求，依据所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策划的安排对工程设计进行的认可活动。</w:t>
      </w:r>
    </w:p>
    <w:p>
      <w:pPr>
        <w:ind w:right="298" w:firstLine="430"/>
        <w:spacing w:before="2" w:line="29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工程设计确认是指为确保产品能够满足规定的使用要求</w:t>
      </w:r>
      <w:r>
        <w:rPr>
          <w:rFonts w:ascii="SimSun" w:hAnsi="SimSun" w:eastAsia="SimSun" w:cs="SimSun"/>
          <w:sz w:val="20"/>
          <w:szCs w:val="20"/>
          <w:spacing w:val="8"/>
        </w:rPr>
        <w:t>或已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知用途的要求，依据所策划的安排对工程设计进行的认可活动。</w:t>
      </w:r>
    </w:p>
    <w:p>
      <w:pPr>
        <w:ind w:right="295" w:firstLine="430"/>
        <w:spacing w:before="1" w:line="28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工程设计的评审、验证和确认需参照工程设计的相关规定和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制度执行，也可采用审查、批准等方式进行。</w:t>
      </w:r>
    </w:p>
    <w:p>
      <w:pPr>
        <w:ind w:right="301" w:firstLine="430"/>
        <w:spacing w:before="1" w:line="279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工程设计变更是指设计单位依据建设单位要求对</w:t>
      </w:r>
      <w:r>
        <w:rPr>
          <w:rFonts w:ascii="SimSun" w:hAnsi="SimSun" w:eastAsia="SimSun" w:cs="SimSun"/>
          <w:sz w:val="20"/>
          <w:szCs w:val="20"/>
          <w:spacing w:val="8"/>
        </w:rPr>
        <w:t>原设计内容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进行的修改、完善和优化。设计变更需以图纸或设计变更通知单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的形式发出。</w:t>
      </w:r>
    </w:p>
    <w:p>
      <w:pPr>
        <w:spacing w:line="279" w:lineRule="auto"/>
        <w:sectPr>
          <w:footerReference w:type="default" r:id="rId76"/>
          <w:pgSz w:w="8390" w:h="11900"/>
          <w:pgMar w:top="1011" w:right="1258" w:bottom="1161" w:left="969" w:header="0" w:footer="101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231" w:right="4" w:firstLine="420"/>
        <w:spacing w:before="69" w:line="27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工程设计的依据除了需考虑规定的设计输入要求以外，还需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考虑由工程和服务性质决定的、失效的潜在后果。</w:t>
      </w:r>
    </w:p>
    <w:p>
      <w:pPr>
        <w:ind w:left="231" w:right="24" w:firstLine="420"/>
        <w:spacing w:before="1" w:line="27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工程设计策划除了需规定设计全过程的质量管</w:t>
      </w:r>
      <w:r>
        <w:rPr>
          <w:rFonts w:ascii="SimSun" w:hAnsi="SimSun" w:eastAsia="SimSun" w:cs="SimSun"/>
          <w:sz w:val="21"/>
          <w:szCs w:val="21"/>
          <w:spacing w:val="-2"/>
        </w:rPr>
        <w:t>理要求，还应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考虑发包方和用户在工程设计活动中可能的参与需求等。</w:t>
      </w:r>
    </w:p>
    <w:p>
      <w:pPr>
        <w:ind w:left="231" w:right="1" w:firstLine="420"/>
        <w:spacing w:before="1" w:line="27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根据专业特点和所承接项目的规模、复杂程度，施工企业的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工程设计活动及其管理可适当增减或合并进行。</w:t>
      </w:r>
    </w:p>
    <w:p>
      <w:pPr>
        <w:ind w:left="2294"/>
        <w:spacing w:before="163" w:line="223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10.4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施</w:t>
      </w:r>
      <w:r>
        <w:rPr>
          <w:rFonts w:ascii="SimHei" w:hAnsi="SimHei" w:eastAsia="SimHei" w:cs="SimHei"/>
          <w:sz w:val="21"/>
          <w:szCs w:val="21"/>
          <w:spacing w:val="16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工</w:t>
      </w:r>
      <w:r>
        <w:rPr>
          <w:rFonts w:ascii="SimHei" w:hAnsi="SimHei" w:eastAsia="SimHei" w:cs="SimHei"/>
          <w:sz w:val="21"/>
          <w:szCs w:val="21"/>
          <w:spacing w:val="10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准</w:t>
      </w:r>
      <w:r>
        <w:rPr>
          <w:rFonts w:ascii="SimHei" w:hAnsi="SimHei" w:eastAsia="SimHei" w:cs="SimHei"/>
          <w:sz w:val="21"/>
          <w:szCs w:val="21"/>
          <w:spacing w:val="9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备</w:t>
      </w:r>
    </w:p>
    <w:p>
      <w:pPr>
        <w:ind w:left="231"/>
        <w:spacing w:before="208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10.4.1</w:t>
      </w:r>
      <w:r>
        <w:rPr>
          <w:rFonts w:ascii="SimSun" w:hAnsi="SimSun" w:eastAsia="SimSun" w:cs="SimSun"/>
          <w:sz w:val="21"/>
          <w:szCs w:val="21"/>
          <w:spacing w:val="99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施工企业需对设计文件的接收、审核及设计交</w:t>
      </w:r>
      <w:r>
        <w:rPr>
          <w:rFonts w:ascii="SimSun" w:hAnsi="SimSun" w:eastAsia="SimSun" w:cs="SimSun"/>
          <w:sz w:val="21"/>
          <w:szCs w:val="21"/>
          <w:spacing w:val="-1"/>
        </w:rPr>
        <w:t>底、图纸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会审程序、方法加以规定。有关人员应掌握工程特点、设计意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图、相关的工程技术和质量要求，并可提出设</w:t>
      </w:r>
      <w:r>
        <w:rPr>
          <w:rFonts w:ascii="SimSun" w:hAnsi="SimSun" w:eastAsia="SimSun" w:cs="SimSun"/>
          <w:sz w:val="21"/>
          <w:szCs w:val="21"/>
          <w:spacing w:val="6"/>
        </w:rPr>
        <w:t>计修改和优化意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见。施工图纸等设计文件的接收、审核结果均应记录。设计交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底、图纸会审纪要需经参加各方共同签认。</w:t>
      </w:r>
    </w:p>
    <w:p>
      <w:pPr>
        <w:ind w:left="231" w:right="1" w:firstLine="420"/>
        <w:spacing w:before="27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施工企业需按照质量管理策划的结果，如施工组织设计等文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件要求进行施工准备工作，配备各种项目需</w:t>
      </w:r>
      <w:r>
        <w:rPr>
          <w:rFonts w:ascii="SimSun" w:hAnsi="SimSun" w:eastAsia="SimSun" w:cs="SimSun"/>
          <w:sz w:val="21"/>
          <w:szCs w:val="21"/>
          <w:spacing w:val="-1"/>
        </w:rPr>
        <w:t>要的各种资源，包括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按照本规范第7章～第9章的要求选择供应方、分包方，组织施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工机具与设施、工程材料、构配件、设备和分包方人员进场。</w:t>
      </w:r>
    </w:p>
    <w:p>
      <w:pPr>
        <w:ind w:left="231" w:right="1"/>
        <w:spacing w:before="15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10.4.2  施工准备阶段报验的内容包括：工程项目质量管理策划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的结果，项目质量管理组织机构、管理人员和关键工序人员及特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种作业人员，测量成果、进场的材料设备、分包方等。报验的内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容、职责需明确并符合报验规定。</w:t>
      </w:r>
    </w:p>
    <w:p>
      <w:pPr>
        <w:ind w:left="231" w:right="1" w:firstLine="420"/>
        <w:spacing w:before="1" w:line="278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施工企业需对所具备的开工条件与分包方或监理方共同进行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确认，工程开工需按照规定获得主管部门的许可。开工条件的内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容及开工申请程序需符合国家及项目所在地的相关规定。</w:t>
      </w:r>
    </w:p>
    <w:p>
      <w:pPr>
        <w:ind w:left="231" w:right="4"/>
        <w:spacing w:before="3" w:line="298" w:lineRule="auto"/>
        <w:jc w:val="both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1"/>
          <w:szCs w:val="21"/>
          <w:spacing w:val="-1"/>
        </w:rPr>
        <w:t>10.4.3  交底包括技术交底及其他相关要求的交底，需关注质量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5"/>
        </w:rPr>
        <w:t>管理与其他项目管理的集成与兼容，以满足工程管理的整体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6"/>
        </w:rPr>
        <w:t>需 要 。</w:t>
      </w:r>
    </w:p>
    <w:p>
      <w:pPr>
        <w:ind w:left="231" w:right="1" w:firstLine="420"/>
        <w:spacing w:before="10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施工企业在施工前，需通过交底确保被交底人了解本岗位的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施工内容及相关要求。</w:t>
      </w:r>
    </w:p>
    <w:p>
      <w:pPr>
        <w:ind w:right="5"/>
        <w:spacing w:before="5" w:line="219" w:lineRule="auto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交底可分层次、分阶段进行，交底的层次、阶段及形式需根</w:t>
      </w:r>
    </w:p>
    <w:p>
      <w:pPr>
        <w:spacing w:line="219" w:lineRule="auto"/>
        <w:sectPr>
          <w:footerReference w:type="default" r:id="rId77"/>
          <w:pgSz w:w="8390" w:h="11900"/>
          <w:pgMar w:top="1011" w:right="1026" w:bottom="611" w:left="1258" w:header="0" w:footer="46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115" w:lineRule="exact"/>
        <w:rPr/>
      </w:pPr>
      <w:r/>
    </w:p>
    <w:p>
      <w:pPr>
        <w:spacing w:line="115" w:lineRule="exact"/>
        <w:sectPr>
          <w:footerReference w:type="default" r:id="rId78"/>
          <w:pgSz w:w="8390" w:h="11900"/>
          <w:pgMar w:top="1011" w:right="231" w:bottom="1179" w:left="980" w:header="0" w:footer="999" w:gutter="0"/>
          <w:cols w:equalWidth="0" w:num="1">
            <w:col w:w="7179" w:space="0"/>
          </w:cols>
        </w:sectPr>
        <w:rPr/>
      </w:pPr>
    </w:p>
    <w:p>
      <w:pPr>
        <w:ind w:right="428"/>
        <w:spacing w:before="39" w:line="28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据工程的规模和施工的复杂、难易程度及施工人</w:t>
      </w:r>
      <w:r>
        <w:rPr>
          <w:rFonts w:ascii="SimSun" w:hAnsi="SimSun" w:eastAsia="SimSun" w:cs="SimSun"/>
          <w:sz w:val="20"/>
          <w:szCs w:val="20"/>
          <w:spacing w:val="11"/>
        </w:rPr>
        <w:t>员的素质确定。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在单位工程、分部工程、分项工程、检验批施工前，需按照规定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进行技术交底。</w:t>
      </w:r>
    </w:p>
    <w:p>
      <w:pPr>
        <w:ind w:left="429"/>
        <w:spacing w:before="2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交底的方式可根据需要采用口头、书面及培训等</w:t>
      </w:r>
      <w:r>
        <w:rPr>
          <w:rFonts w:ascii="SimSun" w:hAnsi="SimSun" w:eastAsia="SimSun" w:cs="SimSun"/>
          <w:sz w:val="20"/>
          <w:szCs w:val="20"/>
          <w:spacing w:val="7"/>
        </w:rPr>
        <w:t>形式。</w:t>
      </w:r>
    </w:p>
    <w:p>
      <w:pPr>
        <w:ind w:right="471" w:firstLine="429"/>
        <w:spacing w:before="72" w:line="28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8"/>
        </w:rPr>
        <w:t>交底的依据需包括施工组织设计、专项施工方案、施工图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纸、施工工艺、技术规范及质量标准等。</w:t>
      </w:r>
    </w:p>
    <w:p>
      <w:pPr>
        <w:ind w:right="476" w:firstLine="429"/>
        <w:spacing w:before="6" w:line="27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交底的内容一般需包括质量要求和目标、施工部位、工艺流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程及标准、验收标准、使用的材料、施工机具、环境要求、进度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规定及操作要点。</w:t>
      </w:r>
    </w:p>
    <w:p>
      <w:pPr>
        <w:ind w:left="429"/>
        <w:spacing w:before="3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对于常规的施工作业，交底的形式和内容可适当简化。</w:t>
      </w:r>
    </w:p>
    <w:p>
      <w:pPr>
        <w:ind w:left="2082"/>
        <w:spacing w:before="230" w:line="222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-8"/>
        </w:rPr>
        <w:t>10.5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过</w:t>
      </w:r>
      <w:r>
        <w:rPr>
          <w:rFonts w:ascii="SimHei" w:hAnsi="SimHei" w:eastAsia="SimHei" w:cs="SimHei"/>
          <w:sz w:val="20"/>
          <w:szCs w:val="20"/>
          <w:spacing w:val="33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程</w:t>
      </w:r>
      <w:r>
        <w:rPr>
          <w:rFonts w:ascii="SimHei" w:hAnsi="SimHei" w:eastAsia="SimHei" w:cs="SimHei"/>
          <w:sz w:val="20"/>
          <w:szCs w:val="20"/>
          <w:spacing w:val="33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控</w:t>
      </w:r>
      <w:r>
        <w:rPr>
          <w:rFonts w:ascii="SimHei" w:hAnsi="SimHei" w:eastAsia="SimHei" w:cs="SimHei"/>
          <w:sz w:val="20"/>
          <w:szCs w:val="20"/>
          <w:spacing w:val="33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制</w:t>
      </w:r>
    </w:p>
    <w:p>
      <w:pPr>
        <w:ind w:left="3"/>
        <w:spacing w:before="23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10.5.1</w:t>
      </w:r>
      <w:r>
        <w:rPr>
          <w:rFonts w:ascii="SimSun" w:hAnsi="SimSun" w:eastAsia="SimSun" w:cs="SimSun"/>
          <w:sz w:val="22"/>
          <w:szCs w:val="22"/>
          <w:spacing w:val="7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5"/>
        </w:rPr>
        <w:t>第1款对施工过程实施样板引路，样板需经</w:t>
      </w:r>
      <w:r>
        <w:rPr>
          <w:rFonts w:ascii="SimSun" w:hAnsi="SimSun" w:eastAsia="SimSun" w:cs="SimSun"/>
          <w:sz w:val="22"/>
          <w:szCs w:val="22"/>
          <w:spacing w:val="-6"/>
        </w:rPr>
        <w:t>验收合格。</w:t>
      </w:r>
    </w:p>
    <w:p>
      <w:pPr>
        <w:ind w:right="478" w:firstLine="429"/>
        <w:spacing w:before="69" w:line="27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</w:rPr>
        <w:t>第2款调配合格的操作人员包括持证上岗要求、特种作业要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求及其他对施工质量有影响的人员资格要求。</w:t>
      </w:r>
    </w:p>
    <w:p>
      <w:pPr>
        <w:ind w:right="459" w:firstLine="429"/>
        <w:spacing w:before="15" w:line="29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</w:rPr>
        <w:t>第4款对施工过程的检查包括对工序的检查、技术复核、施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工过程参数的监测和必要的统计分析活动等。</w:t>
      </w:r>
    </w:p>
    <w:p>
      <w:pPr>
        <w:ind w:right="479" w:firstLine="429"/>
        <w:spacing w:before="1" w:line="289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</w:rPr>
        <w:t>第5款对施工作业环境进行控制包括安全文明施工、绿色施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工措施、季节性施工措施、现场试验环境的控制措施、</w:t>
      </w:r>
      <w:r>
        <w:rPr>
          <w:rFonts w:ascii="SimSun" w:hAnsi="SimSun" w:eastAsia="SimSun" w:cs="SimSun"/>
          <w:sz w:val="20"/>
          <w:szCs w:val="20"/>
          <w:spacing w:val="9"/>
        </w:rPr>
        <w:t>不同专业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交叉作业的环境控制措施以及按照规定采取的其他相关措施。</w:t>
      </w:r>
    </w:p>
    <w:p>
      <w:pPr>
        <w:ind w:right="473" w:firstLine="429"/>
        <w:spacing w:line="28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</w:rPr>
        <w:t>第7款对成品、半成品采取保护措施是指实施施工和服务过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程成品、半成品的系统性防护工作，可包括标识、处置、</w:t>
      </w:r>
      <w:r>
        <w:rPr>
          <w:rFonts w:ascii="SimSun" w:hAnsi="SimSun" w:eastAsia="SimSun" w:cs="SimSun"/>
          <w:sz w:val="20"/>
          <w:szCs w:val="20"/>
          <w:spacing w:val="9"/>
        </w:rPr>
        <w:t>污染控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制、包装、储存、传输或运输以及保护。范围需包括供</w:t>
      </w:r>
      <w:r>
        <w:rPr>
          <w:rFonts w:ascii="SimSun" w:hAnsi="SimSun" w:eastAsia="SimSun" w:cs="SimSun"/>
          <w:sz w:val="20"/>
          <w:szCs w:val="20"/>
          <w:spacing w:val="9"/>
        </w:rPr>
        <w:t>施工企业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使用或构成工程产品一部分的发包方财产，这些财产不仅</w:t>
      </w:r>
      <w:r>
        <w:rPr>
          <w:rFonts w:ascii="SimSun" w:hAnsi="SimSun" w:eastAsia="SimSun" w:cs="SimSun"/>
          <w:sz w:val="20"/>
          <w:szCs w:val="20"/>
          <w:spacing w:val="9"/>
        </w:rPr>
        <w:t>包括发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包方提供的文件资料、工程材料、构配件和设备，还包括</w:t>
      </w:r>
      <w:r>
        <w:rPr>
          <w:rFonts w:ascii="SimSun" w:hAnsi="SimSun" w:eastAsia="SimSun" w:cs="SimSun"/>
          <w:sz w:val="20"/>
          <w:szCs w:val="20"/>
          <w:spacing w:val="9"/>
        </w:rPr>
        <w:t>施工企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业作为分包单位时，发包方提供的未完工程；施工企业作为</w:t>
      </w:r>
      <w:r>
        <w:rPr>
          <w:rFonts w:ascii="SimSun" w:hAnsi="SimSun" w:eastAsia="SimSun" w:cs="SimSun"/>
          <w:sz w:val="20"/>
          <w:szCs w:val="20"/>
          <w:spacing w:val="9"/>
        </w:rPr>
        <w:t>总包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单位时，发包方直接分包的专业工程；施工企业已经施工完成的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7"/>
        </w:rPr>
        <w:t>工程实体。这些防护活动应贯穿于施工的全过程直至工程移交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为止。</w:t>
      </w:r>
    </w:p>
    <w:p>
      <w:pPr>
        <w:ind w:left="429"/>
        <w:spacing w:before="32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7"/>
        </w:rPr>
        <w:t>第11款采取措施防止人为错误是指针对施工现场更多依赖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before="65" w:line="228" w:lineRule="auto"/>
        <w:jc w:val="right"/>
        <w:rPr>
          <w:rFonts w:ascii="SimHei" w:hAnsi="SimHei" w:eastAsia="SimHei" w:cs="SimHei"/>
          <w:sz w:val="20"/>
          <w:szCs w:val="20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85568" behindDoc="0" locked="0" layoutInCell="1" allowOverlap="1">
                <wp:simplePos x="0" y="0"/>
                <wp:positionH relativeFrom="column">
                  <wp:posOffset>275342</wp:posOffset>
                </wp:positionH>
                <wp:positionV relativeFrom="paragraph">
                  <wp:posOffset>1348996</wp:posOffset>
                </wp:positionV>
                <wp:extent cx="288925" cy="165100"/>
                <wp:effectExtent l="0" t="0" r="0" b="0"/>
                <wp:wrapNone/>
                <wp:docPr id="16" name="TextBox 16"/>
                <wp:cNvGraphicFramePr/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6200000">
                          <a:off x="275342" y="1348996"/>
                          <a:ext cx="288925" cy="1651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70" w:line="184" w:lineRule="auto"/>
                              <w:rPr>
                                <w:rFonts w:ascii="SimSun" w:hAnsi="SimSun" w:eastAsia="SimSun" w:cs="SimSu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7"/>
                                <w:szCs w:val="17"/>
                                <w:spacing w:val="-2"/>
                              </w:rPr>
                              <w:t>771Uc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margin-left:21.6805pt;margin-top:106.22pt;mso-position-vertical-relative:text;mso-position-horizontal-relative:text;width:22.75pt;height:13pt;z-index:25188556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70" w:line="184" w:lineRule="auto"/>
                        <w:rPr>
                          <w:rFonts w:ascii="SimSun" w:hAnsi="SimSun" w:eastAsia="SimSun" w:cs="SimSun"/>
                          <w:sz w:val="17"/>
                          <w:szCs w:val="17"/>
                        </w:rPr>
                      </w:pPr>
                      <w:r>
                        <w:rPr>
                          <w:rFonts w:ascii="SimSun" w:hAnsi="SimSun" w:eastAsia="SimSun" w:cs="SimSun"/>
                          <w:sz w:val="17"/>
                          <w:szCs w:val="17"/>
                          <w:spacing w:val="-2"/>
                        </w:rPr>
                        <w:t>771Uc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SimHei" w:cs="SimHei"/>
          <w:sz w:val="20"/>
          <w:szCs w:val="20"/>
          <w:spacing w:val="-10"/>
          <w:w w:val="72"/>
        </w:rPr>
        <w:t>邕</w:t>
      </w:r>
    </w:p>
    <w:p>
      <w:pPr>
        <w:spacing w:line="228" w:lineRule="auto"/>
        <w:sectPr>
          <w:type w:val="continuous"/>
          <w:pgSz w:w="8390" w:h="11900"/>
          <w:pgMar w:top="1011" w:right="231" w:bottom="1179" w:left="980" w:header="0" w:footer="999" w:gutter="0"/>
          <w:cols w:equalWidth="0" w:num="2">
            <w:col w:w="6359" w:space="100"/>
            <w:col w:w="720" w:space="0"/>
          </w:cols>
        </w:sectPr>
        <w:rPr>
          <w:rFonts w:ascii="SimHei" w:hAnsi="SimHei" w:eastAsia="SimHei" w:cs="SimHei"/>
          <w:sz w:val="20"/>
          <w:szCs w:val="20"/>
        </w:rPr>
      </w:pP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191" w:right="74"/>
        <w:spacing w:before="68" w:line="27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人的过程需特别关注是否有防错措施，例如提醒、报警装置等。 </w:t>
      </w: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10.5.2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本条款关注的施工过程是特殊工序，即施工过程的结果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不能通过其后的检验试验加以验证(或不能经济地进行验证)的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过程。特殊工序确认的关键是确保风险预防和风险控制。</w:t>
      </w:r>
    </w:p>
    <w:p>
      <w:pPr>
        <w:ind w:left="191" w:right="92" w:firstLine="3"/>
        <w:spacing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10.5.3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在工程移交过程需进行必要的防护活动，包括标</w:t>
      </w:r>
      <w:r>
        <w:rPr>
          <w:rFonts w:ascii="SimSun" w:hAnsi="SimSun" w:eastAsia="SimSun" w:cs="SimSun"/>
          <w:sz w:val="21"/>
          <w:szCs w:val="21"/>
          <w:spacing w:val="-2"/>
        </w:rPr>
        <w:t>识、处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置、污染控制及专项保护等。</w:t>
      </w:r>
    </w:p>
    <w:p>
      <w:pPr>
        <w:ind w:left="191" w:right="74" w:firstLine="3"/>
        <w:spacing w:before="69" w:line="25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10.5.4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重要过程是指对工程结构安全与使用功能产生重要影响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的施工过程，包括关键工序、特殊工序及其检验试验、采购过程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等，重要过程一般可在质量管理策划结果中规定。</w:t>
      </w:r>
    </w:p>
    <w:p>
      <w:pPr>
        <w:ind w:left="191" w:right="84" w:firstLine="410"/>
        <w:spacing w:before="70" w:line="27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施工企业需通过任务单、施工日志、施工记录、隐蔽工程记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录、各种检验试验记录等表明施工工序所处的阶段或检查、验收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的情况，确保施工工序按照策划的顺序实现。</w:t>
      </w:r>
    </w:p>
    <w:p>
      <w:pPr>
        <w:ind w:left="194"/>
        <w:spacing w:before="1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10.5.5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本条的供方包括供应商、分包商等。</w:t>
      </w:r>
    </w:p>
    <w:p>
      <w:pPr>
        <w:ind w:left="191" w:firstLine="410"/>
        <w:spacing w:before="59" w:line="282" w:lineRule="auto"/>
        <w:jc w:val="both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1"/>
          <w:szCs w:val="21"/>
          <w:spacing w:val="-1"/>
        </w:rPr>
        <w:t>工程项目需要的发包方或供方的财产包括工具、设施、发包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0"/>
        </w:rPr>
        <w:t>方的场所、知识产权(图纸、资料等)、个人信息、工程材料、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构配件和设备等。具体内容和范围一般可在合同或其他文件中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6"/>
        </w:rPr>
        <w:t>规 定</w:t>
      </w:r>
      <w:r>
        <w:rPr>
          <w:rFonts w:ascii="SimSun" w:hAnsi="SimSun" w:eastAsia="SimSun" w:cs="SimSun"/>
          <w:sz w:val="16"/>
          <w:szCs w:val="16"/>
          <w:spacing w:val="-14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6"/>
        </w:rPr>
        <w:t>。</w:t>
      </w:r>
    </w:p>
    <w:p>
      <w:pPr>
        <w:ind w:left="191" w:right="92" w:firstLine="410"/>
        <w:spacing w:before="56" w:line="26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施工企业在控制和使用发包方或供方的财产时，需进行如下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妥善管理：</w:t>
      </w:r>
    </w:p>
    <w:p>
      <w:pPr>
        <w:ind w:left="191" w:firstLine="410"/>
        <w:spacing w:before="23" w:line="24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7"/>
        </w:rPr>
        <w:t>1  对发包方和供方的财产，施工企业需予以识别、验证、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保护和维护；</w:t>
      </w:r>
    </w:p>
    <w:p>
      <w:pPr>
        <w:ind w:left="191" w:right="88" w:firstLine="410"/>
        <w:spacing w:before="97" w:line="261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1"/>
          <w:szCs w:val="21"/>
          <w:spacing w:val="3"/>
        </w:rPr>
        <w:t>2. 若发包方或供方的财产发生丢失、损失或发现不适用情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况，施工企业需向发包方或供方报告，并保留相关形成文件的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6"/>
        </w:rPr>
        <w:t>信 息</w:t>
      </w:r>
      <w:r>
        <w:rPr>
          <w:rFonts w:ascii="SimSun" w:hAnsi="SimSun" w:eastAsia="SimSun" w:cs="SimSun"/>
          <w:sz w:val="16"/>
          <w:szCs w:val="16"/>
          <w:spacing w:val="-14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6"/>
        </w:rPr>
        <w:t>。</w:t>
      </w:r>
    </w:p>
    <w:p>
      <w:pPr>
        <w:ind w:left="191" w:right="94" w:firstLine="410"/>
        <w:spacing w:before="102" w:line="27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有关构成工程一部分的由发包方提供的工程材料、构配件和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设备管理参见本规范第8.3.3条。</w:t>
      </w:r>
    </w:p>
    <w:p>
      <w:pPr>
        <w:ind w:left="191" w:right="73"/>
        <w:spacing w:before="5" w:line="25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10.5.6  相关信息的传递、接收和处理的方式需按照规定结合项 </w:t>
      </w:r>
      <w:r>
        <w:rPr>
          <w:rFonts w:ascii="SimSun" w:hAnsi="SimSun" w:eastAsia="SimSun" w:cs="SimSun"/>
          <w:sz w:val="21"/>
          <w:szCs w:val="21"/>
          <w:spacing w:val="-4"/>
        </w:rPr>
        <w:t>目的规模、特点和专业类别确定。</w:t>
      </w:r>
    </w:p>
    <w:p>
      <w:pPr>
        <w:ind w:left="191" w:right="93"/>
        <w:spacing w:before="81" w:line="245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10.5.7      </w:t>
      </w:r>
      <w:r>
        <w:rPr>
          <w:rFonts w:ascii="SimSun" w:hAnsi="SimSun" w:eastAsia="SimSun" w:cs="SimSun"/>
          <w:sz w:val="21"/>
          <w:szCs w:val="21"/>
          <w:spacing w:val="5"/>
        </w:rPr>
        <w:t>施工日记的内容应包括气象情况、施工内容、施工部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位、使用材料、施工班组、取样及检验和试验、质量验收、质量</w:t>
      </w:r>
    </w:p>
    <w:p>
      <w:pPr>
        <w:spacing w:line="245" w:lineRule="auto"/>
        <w:sectPr>
          <w:footerReference w:type="default" r:id="rId79"/>
          <w:pgSz w:w="8390" w:h="11900"/>
          <w:pgMar w:top="1011" w:right="984" w:bottom="601" w:left="1258" w:header="0" w:footer="45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before="116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问题及处理等情况。</w:t>
      </w:r>
    </w:p>
    <w:p>
      <w:pPr>
        <w:ind w:right="235" w:firstLine="439"/>
        <w:spacing w:before="92" w:line="30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记录需填写及时、完整、准确，字迹清晰、内容</w:t>
      </w:r>
      <w:r>
        <w:rPr>
          <w:rFonts w:ascii="SimSun" w:hAnsi="SimSun" w:eastAsia="SimSun" w:cs="SimSun"/>
          <w:sz w:val="20"/>
          <w:szCs w:val="20"/>
          <w:spacing w:val="9"/>
        </w:rPr>
        <w:t>真实，按照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规定编目并保存。记录的内容和记录人员应能够追溯。</w:t>
      </w:r>
    </w:p>
    <w:p>
      <w:pPr>
        <w:ind w:left="439"/>
        <w:spacing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质量管理相关文件包括来自外部的与质量管理有关的文件。</w:t>
      </w:r>
    </w:p>
    <w:p>
      <w:pPr>
        <w:ind w:left="2083"/>
        <w:spacing w:before="188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9"/>
        </w:rPr>
        <w:t>10.6</w:t>
      </w:r>
      <w:r>
        <w:rPr>
          <w:rFonts w:ascii="SimSun" w:hAnsi="SimSun" w:eastAsia="SimSun" w:cs="SimSun"/>
          <w:sz w:val="22"/>
          <w:szCs w:val="22"/>
          <w:spacing w:val="99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-9"/>
        </w:rPr>
        <w:t>变</w:t>
      </w:r>
      <w:r>
        <w:rPr>
          <w:rFonts w:ascii="SimHei" w:hAnsi="SimHei" w:eastAsia="SimHei" w:cs="SimHei"/>
          <w:sz w:val="22"/>
          <w:szCs w:val="22"/>
          <w:spacing w:val="-9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-9"/>
        </w:rPr>
        <w:t>更</w:t>
      </w:r>
      <w:r>
        <w:rPr>
          <w:rFonts w:ascii="SimHei" w:hAnsi="SimHei" w:eastAsia="SimHei" w:cs="SimHei"/>
          <w:sz w:val="22"/>
          <w:szCs w:val="22"/>
          <w:spacing w:val="-9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-9"/>
        </w:rPr>
        <w:t>控</w:t>
      </w:r>
      <w:r>
        <w:rPr>
          <w:rFonts w:ascii="SimHei" w:hAnsi="SimHei" w:eastAsia="SimHei" w:cs="SimHei"/>
          <w:sz w:val="22"/>
          <w:szCs w:val="22"/>
          <w:spacing w:val="-9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-9"/>
        </w:rPr>
        <w:t>制</w:t>
      </w:r>
    </w:p>
    <w:p>
      <w:pPr>
        <w:ind w:right="241" w:firstLine="2"/>
        <w:spacing w:before="238" w:line="29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10.6.2</w:t>
      </w:r>
      <w:r>
        <w:rPr>
          <w:rFonts w:ascii="SimSun" w:hAnsi="SimSun" w:eastAsia="SimSun" w:cs="SimSun"/>
          <w:sz w:val="20"/>
          <w:szCs w:val="20"/>
          <w:spacing w:val="3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施工企业需按照管理部门和项目部等层</w:t>
      </w:r>
      <w:r>
        <w:rPr>
          <w:rFonts w:ascii="SimSun" w:hAnsi="SimSun" w:eastAsia="SimSun" w:cs="SimSun"/>
          <w:sz w:val="20"/>
          <w:szCs w:val="20"/>
          <w:spacing w:val="6"/>
        </w:rPr>
        <w:t>次规定施工变更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的管理职责，并明确施工变更管理所需的授权和实施程序。</w:t>
      </w:r>
    </w:p>
    <w:p>
      <w:pPr>
        <w:ind w:right="242" w:firstLine="439"/>
        <w:spacing w:before="1" w:line="28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7"/>
        </w:rPr>
        <w:t>由于设计变更导致的施工变更分为合同内与合同外变更两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类。合同内变更执行合同条款的有关要求，合同外变更需与发包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方、监理、勘察、设计，必要时与政府主管部门沟通后确定。</w:t>
      </w:r>
    </w:p>
    <w:p>
      <w:pPr>
        <w:ind w:right="241"/>
        <w:spacing w:before="18" w:line="27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10.6.3</w:t>
      </w:r>
      <w:r>
        <w:rPr>
          <w:rFonts w:ascii="SimSun" w:hAnsi="SimSun" w:eastAsia="SimSun" w:cs="SimSun"/>
          <w:sz w:val="20"/>
          <w:szCs w:val="20"/>
          <w:spacing w:val="39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实施变更控制程序是动态控制施工变更的重要环节，施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工企业需关注施工变更内容、变更措施的相关影响因素及其应对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8"/>
        </w:rPr>
        <w:t>风险和机遇措施的实施效果，以预防施工变更导致的各种可能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风险。</w:t>
      </w:r>
    </w:p>
    <w:p>
      <w:pPr>
        <w:ind w:left="2123"/>
        <w:spacing w:before="180" w:line="221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9"/>
        </w:rPr>
        <w:t>10.7</w:t>
      </w:r>
      <w:r>
        <w:rPr>
          <w:rFonts w:ascii="SimSun" w:hAnsi="SimSun" w:eastAsia="SimSun" w:cs="SimSun"/>
          <w:sz w:val="22"/>
          <w:szCs w:val="22"/>
          <w:spacing w:val="-9"/>
        </w:rPr>
        <w:t xml:space="preserve">  </w:t>
      </w:r>
      <w:r>
        <w:rPr>
          <w:rFonts w:ascii="SimHei" w:hAnsi="SimHei" w:eastAsia="SimHei" w:cs="SimHei"/>
          <w:sz w:val="22"/>
          <w:szCs w:val="22"/>
          <w:b/>
          <w:bCs/>
          <w:spacing w:val="-9"/>
        </w:rPr>
        <w:t>交付与服务</w:t>
      </w:r>
    </w:p>
    <w:p>
      <w:pPr>
        <w:ind w:right="235" w:firstLine="2"/>
        <w:spacing w:before="240" w:line="28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10.7.2</w:t>
      </w:r>
      <w:r>
        <w:rPr>
          <w:rFonts w:ascii="SimSun" w:hAnsi="SimSun" w:eastAsia="SimSun" w:cs="SimSun"/>
          <w:sz w:val="20"/>
          <w:szCs w:val="20"/>
          <w:spacing w:val="3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施工企业的保修活动需依据有关法规、合同、保修书和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相关标准进行，并符合相关规定。</w:t>
      </w:r>
    </w:p>
    <w:p>
      <w:pPr>
        <w:ind w:right="242" w:firstLine="439"/>
        <w:spacing w:before="4" w:line="27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合同约定的服务项目指项目试生产或运行中的配合服务、培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训等。</w:t>
      </w:r>
    </w:p>
    <w:p>
      <w:pPr>
        <w:ind w:right="242" w:firstLine="439"/>
        <w:spacing w:before="45" w:line="28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提供必要的产品使用说明是指建设工程产品包括设备设施等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在使用中的注意事项和相关说明。</w:t>
      </w:r>
    </w:p>
    <w:p>
      <w:pPr>
        <w:ind w:right="244" w:firstLine="439"/>
        <w:spacing w:line="28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非保修范围内的维修是指工程合同规定保修范围以外的工程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修复内容，</w:t>
      </w:r>
      <w:r>
        <w:rPr>
          <w:rFonts w:ascii="SimSun" w:hAnsi="SimSun" w:eastAsia="SimSun" w:cs="SimSun"/>
          <w:sz w:val="20"/>
          <w:szCs w:val="20"/>
          <w:spacing w:val="-4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一般属于有偿服务。</w:t>
      </w:r>
    </w:p>
    <w:p>
      <w:pPr>
        <w:ind w:right="255" w:firstLine="439"/>
        <w:spacing w:before="26" w:line="27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工程合同约定的其他服务包括工程实施过程和竣工交付后的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其他服务内容。</w:t>
      </w:r>
    </w:p>
    <w:p>
      <w:pPr>
        <w:ind w:right="241" w:firstLine="2"/>
        <w:spacing w:before="24" w:line="2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10.7.3</w:t>
      </w:r>
      <w:r>
        <w:rPr>
          <w:rFonts w:ascii="SimSun" w:hAnsi="SimSun" w:eastAsia="SimSun" w:cs="SimSun"/>
          <w:sz w:val="20"/>
          <w:szCs w:val="20"/>
          <w:spacing w:val="3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对服务的需求信息应做出响应是指在第</w:t>
      </w:r>
      <w:r>
        <w:rPr>
          <w:rFonts w:ascii="SimSun" w:hAnsi="SimSun" w:eastAsia="SimSun" w:cs="SimSun"/>
          <w:sz w:val="20"/>
          <w:szCs w:val="20"/>
          <w:spacing w:val="6"/>
        </w:rPr>
        <w:t>一时间评估服务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需求、反馈并实施相关服务措施。</w:t>
      </w:r>
    </w:p>
    <w:p>
      <w:pPr>
        <w:ind w:left="439"/>
        <w:spacing w:before="23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7"/>
        </w:rPr>
        <w:t>对服务质量需按照本规范本章及第12章的相关要求进行控</w:t>
      </w:r>
    </w:p>
    <w:p>
      <w:pPr>
        <w:spacing w:line="219" w:lineRule="auto"/>
        <w:sectPr>
          <w:footerReference w:type="default" r:id="rId80"/>
          <w:pgSz w:w="8390" w:h="11900"/>
          <w:pgMar w:top="1011" w:right="1258" w:bottom="1199" w:left="1000" w:header="0" w:footer="1019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271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制、检查和验收。</w:t>
      </w:r>
    </w:p>
    <w:p>
      <w:pPr>
        <w:ind w:left="271" w:right="7"/>
        <w:spacing w:before="83" w:line="292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10.7.4  施工企业需收集的信息包括</w:t>
      </w:r>
      <w:r>
        <w:rPr>
          <w:rFonts w:ascii="SimSun" w:hAnsi="SimSun" w:eastAsia="SimSun" w:cs="SimSun"/>
          <w:sz w:val="20"/>
          <w:szCs w:val="20"/>
          <w:spacing w:val="8"/>
        </w:rPr>
        <w:t>使用过程中发现的施工质量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7"/>
        </w:rPr>
        <w:t>问题、发包方对工程项目施工质量、保修服务的满意程度及建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议，并分析和评审发包方的满意程度及相关感受。</w:t>
      </w:r>
    </w:p>
    <w:p>
      <w:pPr>
        <w:ind w:left="271" w:firstLine="429"/>
        <w:spacing w:before="1" w:line="286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施工企业收集、分析和评审发包方满意度的方法</w:t>
      </w:r>
      <w:r>
        <w:rPr>
          <w:rFonts w:ascii="SimSun" w:hAnsi="SimSun" w:eastAsia="SimSun" w:cs="SimSun"/>
          <w:sz w:val="20"/>
          <w:szCs w:val="20"/>
          <w:spacing w:val="9"/>
        </w:rPr>
        <w:t>有发包方调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查、发包方对工程和服务质量的反馈、企业市场占有率、</w:t>
      </w:r>
      <w:r>
        <w:rPr>
          <w:rFonts w:ascii="SimSun" w:hAnsi="SimSun" w:eastAsia="SimSun" w:cs="SimSun"/>
          <w:sz w:val="20"/>
          <w:szCs w:val="20"/>
          <w:spacing w:val="9"/>
        </w:rPr>
        <w:t>相关奖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励和处罚、担保索赔、服务报告等。</w:t>
      </w:r>
    </w:p>
    <w:p>
      <w:pPr>
        <w:ind w:left="271" w:firstLine="429"/>
        <w:spacing w:before="7" w:line="28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服务过程及相关信息收集可能会涉及工程的用户，施工企业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需根据合同及企业质量方针要求实施相关质量管理或服务能力的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改进活动。</w:t>
      </w:r>
    </w:p>
    <w:p>
      <w:pPr>
        <w:spacing w:line="288" w:lineRule="auto"/>
        <w:sectPr>
          <w:footerReference w:type="default" r:id="rId81"/>
          <w:pgSz w:w="8390" w:h="11900"/>
          <w:pgMar w:top="1011" w:right="973" w:bottom="591" w:left="1258" w:header="0" w:footer="44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1453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11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 </w:t>
      </w: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工程质量检查与验收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left="2072"/>
        <w:spacing w:before="68" w:line="221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11.1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一</w:t>
      </w:r>
      <w:r>
        <w:rPr>
          <w:rFonts w:ascii="SimHei" w:hAnsi="SimHei" w:eastAsia="SimHei" w:cs="SimHei"/>
          <w:sz w:val="21"/>
          <w:szCs w:val="21"/>
          <w:spacing w:val="-7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般</w:t>
      </w:r>
      <w:r>
        <w:rPr>
          <w:rFonts w:ascii="SimHei" w:hAnsi="SimHei" w:eastAsia="SimHei" w:cs="SimHei"/>
          <w:sz w:val="21"/>
          <w:szCs w:val="21"/>
          <w:spacing w:val="8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规</w:t>
      </w:r>
      <w:r>
        <w:rPr>
          <w:rFonts w:ascii="SimHei" w:hAnsi="SimHei" w:eastAsia="SimHei" w:cs="SimHei"/>
          <w:sz w:val="21"/>
          <w:szCs w:val="21"/>
          <w:spacing w:val="6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7"/>
        </w:rPr>
        <w:t>定</w:t>
      </w:r>
    </w:p>
    <w:p>
      <w:pPr>
        <w:ind w:right="348" w:firstLine="3"/>
        <w:spacing w:before="234" w:line="24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11.1.1</w:t>
      </w:r>
      <w:r>
        <w:rPr>
          <w:rFonts w:ascii="SimSun" w:hAnsi="SimSun" w:eastAsia="SimSun" w:cs="SimSun"/>
          <w:sz w:val="21"/>
          <w:szCs w:val="21"/>
          <w:spacing w:val="1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施工企业需通过质量检查与验收活动，确保工程质量符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合规定。</w:t>
      </w:r>
    </w:p>
    <w:p>
      <w:pPr>
        <w:ind w:right="216" w:firstLine="420"/>
        <w:spacing w:before="54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1"/>
        </w:rPr>
        <w:t>检测(含计量)设备属于具有测量功能的施工设备与设施。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检测设备配备应考虑数量和质量等方面的需求。工程材料、构配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3"/>
        </w:rPr>
        <w:t>件和设备的验收活动需符合本规范第8章的规定。</w:t>
      </w:r>
    </w:p>
    <w:p>
      <w:pPr>
        <w:ind w:right="318" w:firstLine="420"/>
        <w:spacing w:before="25" w:line="25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施工企业对分包工程的质量检查与验收需符合本规范本章和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1"/>
        </w:rPr>
        <w:t>第9章的规定。</w:t>
      </w:r>
    </w:p>
    <w:p>
      <w:pPr>
        <w:ind w:right="310" w:firstLine="3"/>
        <w:spacing w:before="35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11.1.2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工程质量检查的依据有工程质量验收标准、设计图纸及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施工说明书等设计文件、合同及施工企业内部标准等。</w:t>
      </w:r>
    </w:p>
    <w:p>
      <w:pPr>
        <w:ind w:right="313" w:firstLine="420"/>
        <w:spacing w:before="1" w:line="269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质量检查活动策划是工程项目质量管理策划的重要内容之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一，可单独形成文件，经批准后，作为工程项目施工质量检查活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动的指导文件。</w:t>
      </w:r>
    </w:p>
    <w:p>
      <w:pPr>
        <w:ind w:right="236" w:firstLine="420"/>
        <w:spacing w:before="9" w:line="282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质量检查策划的详细内容一般需包括检查项目及检</w:t>
      </w:r>
      <w:r>
        <w:rPr>
          <w:rFonts w:ascii="SimSun" w:hAnsi="SimSun" w:eastAsia="SimSun" w:cs="SimSun"/>
          <w:sz w:val="21"/>
          <w:szCs w:val="21"/>
          <w:spacing w:val="2"/>
        </w:rPr>
        <w:t>查部位、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检查人员、检查方法、抽样方案、检查依据、判定标准、检查程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序、应填写的质量记录和签发的检查报告等。</w:t>
      </w:r>
    </w:p>
    <w:p>
      <w:pPr>
        <w:ind w:left="2213"/>
        <w:spacing w:before="137" w:line="223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8"/>
        </w:rPr>
        <w:t>11.2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检</w:t>
      </w:r>
      <w:r>
        <w:rPr>
          <w:rFonts w:ascii="SimHei" w:hAnsi="SimHei" w:eastAsia="SimHei" w:cs="SimHei"/>
          <w:sz w:val="21"/>
          <w:szCs w:val="21"/>
          <w:spacing w:val="3"/>
        </w:rPr>
        <w:t xml:space="preserve">    </w:t>
      </w:r>
      <w:r>
        <w:rPr>
          <w:rFonts w:ascii="SimHei" w:hAnsi="SimHei" w:eastAsia="SimHei" w:cs="SimHei"/>
          <w:sz w:val="21"/>
          <w:szCs w:val="21"/>
          <w:b/>
          <w:bCs/>
          <w:spacing w:val="-8"/>
        </w:rPr>
        <w:t>查</w:t>
      </w:r>
    </w:p>
    <w:p>
      <w:pPr>
        <w:ind w:right="312"/>
        <w:spacing w:before="236" w:line="24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11.2.1      </w:t>
      </w:r>
      <w:r>
        <w:rPr>
          <w:rFonts w:ascii="SimSun" w:hAnsi="SimSun" w:eastAsia="SimSun" w:cs="SimSun"/>
          <w:sz w:val="21"/>
          <w:szCs w:val="21"/>
          <w:spacing w:val="6"/>
        </w:rPr>
        <w:t>质量检查可采取自检、互检、交接检为特点的“</w:t>
      </w:r>
      <w:r>
        <w:rPr>
          <w:rFonts w:ascii="SimSun" w:hAnsi="SimSun" w:eastAsia="SimSun" w:cs="SimSun"/>
          <w:sz w:val="21"/>
          <w:szCs w:val="21"/>
          <w:spacing w:val="5"/>
        </w:rPr>
        <w:t>三检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制”方式实施，同时保证质量专检的效力，从而形成稳定可靠的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质量检查机制。</w:t>
      </w:r>
    </w:p>
    <w:p>
      <w:pPr>
        <w:ind w:right="308"/>
        <w:spacing w:before="94" w:line="25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11.2.2  施工企业的工程质量检查是对项目部工程质量检查及工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程质量结果的验证和监控。对项目部的监控</w:t>
      </w:r>
      <w:r>
        <w:rPr>
          <w:rFonts w:ascii="SimSun" w:hAnsi="SimSun" w:eastAsia="SimSun" w:cs="SimSun"/>
          <w:sz w:val="21"/>
          <w:szCs w:val="21"/>
          <w:spacing w:val="-1"/>
        </w:rPr>
        <w:t>方式需根据施工企业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的规模、专业特点、管理模式及项目的分布情况确定。</w:t>
      </w:r>
    </w:p>
    <w:p>
      <w:pPr>
        <w:ind w:left="420"/>
        <w:spacing w:before="8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施工企业需根据工程项目的特点有计划地对工程质量实施检</w:t>
      </w:r>
    </w:p>
    <w:p>
      <w:pPr>
        <w:spacing w:line="219" w:lineRule="auto"/>
        <w:sectPr>
          <w:footerReference w:type="default" r:id="rId82"/>
          <w:pgSz w:w="8390" w:h="11900"/>
          <w:pgMar w:top="1011" w:right="1258" w:bottom="1141" w:left="940" w:header="0" w:footer="99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181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查或巡查，并对项目部的质量检查活动进行指导和监</w:t>
      </w:r>
      <w:r>
        <w:rPr>
          <w:rFonts w:ascii="SimSun" w:hAnsi="SimSun" w:eastAsia="SimSun" w:cs="SimSun"/>
          <w:sz w:val="20"/>
          <w:szCs w:val="20"/>
          <w:spacing w:val="7"/>
        </w:rPr>
        <w:t>督。</w:t>
      </w:r>
    </w:p>
    <w:p>
      <w:pPr>
        <w:ind w:left="2464"/>
        <w:spacing w:before="209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-8"/>
        </w:rPr>
        <w:t>11.3</w:t>
      </w:r>
      <w:r>
        <w:rPr>
          <w:rFonts w:ascii="SimSun" w:hAnsi="SimSun" w:eastAsia="SimSun" w:cs="SimSun"/>
          <w:sz w:val="20"/>
          <w:szCs w:val="20"/>
          <w:spacing w:val="28"/>
        </w:rPr>
        <w:t xml:space="preserve">  </w:t>
      </w:r>
      <w:r>
        <w:rPr>
          <w:rFonts w:ascii="SimSun" w:hAnsi="SimSun" w:eastAsia="SimSun" w:cs="SimSun"/>
          <w:sz w:val="20"/>
          <w:szCs w:val="20"/>
          <w:b/>
          <w:bCs/>
          <w:spacing w:val="-8"/>
        </w:rPr>
        <w:t>验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   </w:t>
      </w:r>
      <w:r>
        <w:rPr>
          <w:rFonts w:ascii="SimSun" w:hAnsi="SimSun" w:eastAsia="SimSun" w:cs="SimSun"/>
          <w:sz w:val="20"/>
          <w:szCs w:val="20"/>
          <w:b/>
          <w:bCs/>
          <w:spacing w:val="-8"/>
        </w:rPr>
        <w:t>收</w:t>
      </w:r>
    </w:p>
    <w:p>
      <w:pPr>
        <w:ind w:left="181" w:right="20"/>
        <w:spacing w:before="246" w:line="28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11.3.2   施工企业对验收发现的问题，需整改到位，并及时申请 </w:t>
      </w:r>
      <w:r>
        <w:rPr>
          <w:rFonts w:ascii="SimSun" w:hAnsi="SimSun" w:eastAsia="SimSun" w:cs="SimSun"/>
          <w:sz w:val="20"/>
          <w:szCs w:val="20"/>
          <w:spacing w:val="9"/>
        </w:rPr>
        <w:t>复验。在复验合格后，按照竣工验收备案制度规定向监理方提交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竣工验收报告。必要时，施工企业的工程项目质量管理部门需按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照规定对完工项目进行全面的工程质量检查。</w:t>
      </w:r>
    </w:p>
    <w:p>
      <w:pPr>
        <w:ind w:left="181" w:right="92" w:firstLine="429"/>
        <w:spacing w:before="15" w:line="27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建筑工程施工质量验收应执行国家标准《建筑工程施工质量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验收统一标准》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50300-2013</w:t>
      </w:r>
      <w:r>
        <w:rPr>
          <w:rFonts w:ascii="Times New Roman" w:hAnsi="Times New Roman" w:eastAsia="Times New Roman" w:cs="Times New Roma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。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9"/>
        </w:rPr>
        <w:t>建筑工程验收前，施工企业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5"/>
        </w:rPr>
        <w:t>需配合监理实施工程预验收，合格后报请建设单位进行工程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验收。</w:t>
      </w:r>
    </w:p>
    <w:p>
      <w:pPr>
        <w:ind w:left="181" w:right="63"/>
        <w:spacing w:before="66" w:line="270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11.3.3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6"/>
        </w:rPr>
        <w:t>施工企业需在工程质量检查与验收策划中明确工程资料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管理的相关要求，包括：资料的内容、形式及收集、整理、传递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的职责和方法。</w:t>
      </w:r>
    </w:p>
    <w:p>
      <w:pPr>
        <w:ind w:left="611"/>
        <w:spacing w:before="3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工程资料包括：</w:t>
      </w:r>
    </w:p>
    <w:p>
      <w:pPr>
        <w:ind w:left="614"/>
        <w:spacing w:before="101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1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 向发包方移交的竣工资料；</w:t>
      </w:r>
    </w:p>
    <w:p>
      <w:pPr>
        <w:ind w:left="614"/>
        <w:spacing w:before="83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2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送交施工企业档案管理部门归档的竣工技术资料；</w:t>
      </w:r>
    </w:p>
    <w:p>
      <w:pPr>
        <w:ind w:left="614"/>
        <w:spacing w:before="72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3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施工企业管理制度所规定的记录。</w:t>
      </w:r>
    </w:p>
    <w:p>
      <w:pPr>
        <w:ind w:left="611"/>
        <w:spacing w:before="73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资料移交时，移交内容应得到确认，移交记录应予以保存。</w:t>
      </w:r>
    </w:p>
    <w:p>
      <w:pPr>
        <w:ind w:left="2214"/>
        <w:spacing w:before="239" w:line="222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3"/>
        </w:rPr>
        <w:t>11</w:t>
      </w:r>
      <w:r>
        <w:rPr>
          <w:rFonts w:ascii="SimHei" w:hAnsi="SimHei" w:eastAsia="SimHei" w:cs="SimHei"/>
          <w:sz w:val="20"/>
          <w:szCs w:val="20"/>
          <w:b/>
          <w:bCs/>
          <w:spacing w:val="3"/>
        </w:rPr>
        <w:t>.4</w:t>
      </w:r>
      <w:r>
        <w:rPr>
          <w:rFonts w:ascii="SimHei" w:hAnsi="SimHei" w:eastAsia="SimHei" w:cs="SimHei"/>
          <w:sz w:val="20"/>
          <w:szCs w:val="20"/>
          <w:spacing w:val="15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3"/>
        </w:rPr>
        <w:t>检测设备管理</w:t>
      </w:r>
    </w:p>
    <w:p>
      <w:pPr>
        <w:ind w:left="181" w:firstLine="2"/>
        <w:spacing w:before="234" w:line="28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11.4.1</w:t>
      </w:r>
      <w:r>
        <w:rPr>
          <w:rFonts w:ascii="SimSun" w:hAnsi="SimSun" w:eastAsia="SimSun" w:cs="SimSun"/>
          <w:sz w:val="20"/>
          <w:szCs w:val="20"/>
          <w:spacing w:val="5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工程质量的检测要求涉及检测设备的准确度、稳定性、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量程、分辨率等。检测设备包括计量、测量和检验试验设备。</w:t>
      </w:r>
    </w:p>
    <w:p>
      <w:pPr>
        <w:ind w:left="181" w:right="87" w:firstLine="429"/>
        <w:spacing w:before="14" w:line="270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检测设备验收包括两方面： 一是验证购进测量设备的合格证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明及应配带的专用工具、附件；二是对采购</w:t>
      </w:r>
      <w:r>
        <w:rPr>
          <w:rFonts w:ascii="SimSun" w:hAnsi="SimSun" w:eastAsia="SimSun" w:cs="SimSun"/>
          <w:sz w:val="20"/>
          <w:szCs w:val="20"/>
          <w:spacing w:val="9"/>
        </w:rPr>
        <w:t>的监测设备性能和外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观的确认。</w:t>
      </w:r>
    </w:p>
    <w:p>
      <w:pPr>
        <w:ind w:left="181" w:right="83"/>
        <w:spacing w:before="65" w:line="270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11.4.2  施工企业用于施工质量检验、检测的器具、设备均需按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6"/>
        </w:rPr>
        <w:t>照规定进行管理，包括施工企业自购、租赁或借用的器具和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设备。</w:t>
      </w:r>
    </w:p>
    <w:p>
      <w:pPr>
        <w:ind w:left="611"/>
        <w:spacing w:before="60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检测设备的供应方需具有政府计量行政部门颁布的制造计量</w:t>
      </w:r>
    </w:p>
    <w:p>
      <w:pPr>
        <w:spacing w:line="219" w:lineRule="auto"/>
        <w:sectPr>
          <w:footerReference w:type="default" r:id="rId83"/>
          <w:pgSz w:w="8390" w:h="11900"/>
          <w:pgMar w:top="1011" w:right="989" w:bottom="611" w:left="1258" w:header="0" w:footer="46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before="136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器具许可证，其生产或销售的设备需带有</w:t>
      </w:r>
      <w:r>
        <w:rPr>
          <w:rFonts w:ascii="Times New Roman" w:hAnsi="Times New Roman" w:eastAsia="Times New Roman" w:cs="Times New Roman"/>
          <w:sz w:val="20"/>
          <w:szCs w:val="20"/>
        </w:rPr>
        <w:t>CMC</w:t>
      </w:r>
      <w:r>
        <w:rPr>
          <w:rFonts w:ascii="Times New Roman" w:hAnsi="Times New Roman" w:eastAsia="Times New Roman" w:cs="Times New Roman"/>
          <w:sz w:val="20"/>
          <w:szCs w:val="20"/>
          <w:spacing w:val="4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标记。</w:t>
      </w:r>
    </w:p>
    <w:p>
      <w:pPr>
        <w:ind w:right="280" w:firstLine="429"/>
        <w:spacing w:before="82" w:line="28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检测设备管理包括设备的搬运、保存要求和设备的停用、限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用、封存、遗失、报废等。</w:t>
      </w:r>
    </w:p>
    <w:p>
      <w:pPr>
        <w:ind w:right="191" w:firstLine="429"/>
        <w:spacing w:before="4" w:line="28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需确认的计算机软件包括检测使用的软件、检测设备使用和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3"/>
        </w:rPr>
        <w:t>用于计量的软件。当软件修改、升级或检测设备、对象、条件、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要求等发生变化时，需对软件进行再确认。</w:t>
      </w:r>
    </w:p>
    <w:p>
      <w:pPr>
        <w:ind w:right="282" w:firstLine="429"/>
        <w:spacing w:before="4" w:line="29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必要时，施工企业的检测设备管理需包括对分包方检测</w:t>
      </w:r>
      <w:r>
        <w:rPr>
          <w:rFonts w:ascii="SimSun" w:hAnsi="SimSun" w:eastAsia="SimSun" w:cs="SimSun"/>
          <w:sz w:val="20"/>
          <w:szCs w:val="20"/>
          <w:spacing w:val="9"/>
        </w:rPr>
        <w:t>设备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的控制。</w:t>
      </w:r>
    </w:p>
    <w:p>
      <w:pPr>
        <w:ind w:left="1692"/>
        <w:spacing w:before="140" w:line="222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2"/>
        </w:rPr>
        <w:t>11.5</w:t>
      </w:r>
      <w:r>
        <w:rPr>
          <w:rFonts w:ascii="SimSun" w:hAnsi="SimSun" w:eastAsia="SimSun" w:cs="SimSun"/>
          <w:sz w:val="20"/>
          <w:szCs w:val="20"/>
          <w:spacing w:val="28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2"/>
        </w:rPr>
        <w:t>质量问题与事故处理</w:t>
      </w:r>
    </w:p>
    <w:p>
      <w:pPr>
        <w:ind w:right="231"/>
        <w:spacing w:before="253" w:line="27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11.5.1  工程质量问题是指工程质量不符合规定要求，包括质量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缺陷、质量不合格和质量事故等。事故是质量问题的特殊情况，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一般负面影响和后果比较严重。</w:t>
      </w:r>
    </w:p>
    <w:p>
      <w:pPr>
        <w:ind w:right="191" w:firstLine="429"/>
        <w:spacing w:before="27" w:line="28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</w:rPr>
        <w:t>施工企业可将质量问题分类管理，并规定相应的职责权限。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分类准则可以包括处置的难易程度、质量问题对下道</w:t>
      </w:r>
      <w:r>
        <w:rPr>
          <w:rFonts w:ascii="SimSun" w:hAnsi="SimSun" w:eastAsia="SimSun" w:cs="SimSun"/>
          <w:sz w:val="20"/>
          <w:szCs w:val="20"/>
          <w:spacing w:val="9"/>
        </w:rPr>
        <w:t>工序的影响</w:t>
      </w:r>
      <w:r>
        <w:rPr>
          <w:rFonts w:ascii="SimSun" w:hAnsi="SimSun" w:eastAsia="SimSun" w:cs="SimSun"/>
          <w:sz w:val="20"/>
          <w:szCs w:val="20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1"/>
        </w:rPr>
        <w:t>程度、处置对工期或费用的影响程度、处置对工程安</w:t>
      </w:r>
      <w:r>
        <w:rPr>
          <w:rFonts w:ascii="SimSun" w:hAnsi="SimSun" w:eastAsia="SimSun" w:cs="SimSun"/>
          <w:sz w:val="20"/>
          <w:szCs w:val="20"/>
          <w:spacing w:val="10"/>
        </w:rPr>
        <w:t>全性或使用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性能影响程度等。</w:t>
      </w:r>
    </w:p>
    <w:p>
      <w:pPr>
        <w:ind w:right="283" w:firstLine="429"/>
        <w:spacing w:before="6" w:line="29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需分类、分级上报的质量问题包括在工程施工、检</w:t>
      </w:r>
      <w:r>
        <w:rPr>
          <w:rFonts w:ascii="SimSun" w:hAnsi="SimSun" w:eastAsia="SimSun" w:cs="SimSun"/>
          <w:sz w:val="20"/>
          <w:szCs w:val="20"/>
          <w:spacing w:val="9"/>
        </w:rPr>
        <w:t>查、验收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和使用过程中发现的各类施工质量问题。</w:t>
      </w:r>
    </w:p>
    <w:p>
      <w:pPr>
        <w:ind w:right="283" w:firstLine="429"/>
        <w:spacing w:line="29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对因施工质量原因而导致的质量事故，施工企业需主</w:t>
      </w:r>
      <w:r>
        <w:rPr>
          <w:rFonts w:ascii="SimSun" w:hAnsi="SimSun" w:eastAsia="SimSun" w:cs="SimSun"/>
          <w:sz w:val="20"/>
          <w:szCs w:val="20"/>
          <w:spacing w:val="9"/>
        </w:rPr>
        <w:t>动配合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相关方调查。</w:t>
      </w:r>
    </w:p>
    <w:p>
      <w:pPr>
        <w:ind w:left="429"/>
        <w:spacing w:before="1" w:line="21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工程交工后出现的质量问题的处理需符合本条的要求。</w:t>
      </w:r>
    </w:p>
    <w:p>
      <w:pPr>
        <w:ind w:right="267"/>
        <w:spacing w:before="63" w:line="307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11.5.2       </w:t>
      </w:r>
      <w:r>
        <w:rPr>
          <w:rFonts w:ascii="SimSun" w:hAnsi="SimSun" w:eastAsia="SimSun" w:cs="SimSun"/>
          <w:sz w:val="20"/>
          <w:szCs w:val="20"/>
          <w:spacing w:val="7"/>
        </w:rPr>
        <w:t>对于工程质量未满足规定要求，但可满足</w:t>
      </w:r>
      <w:r>
        <w:rPr>
          <w:rFonts w:ascii="SimSun" w:hAnsi="SimSun" w:eastAsia="SimSun" w:cs="SimSun"/>
          <w:sz w:val="20"/>
          <w:szCs w:val="20"/>
          <w:spacing w:val="6"/>
        </w:rPr>
        <w:t>使用要求而出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现的让步，接收需不影响工程结构安全与使用功能。</w:t>
      </w:r>
    </w:p>
    <w:p>
      <w:pPr>
        <w:spacing w:line="307" w:lineRule="auto"/>
        <w:sectPr>
          <w:footerReference w:type="default" r:id="rId84"/>
          <w:pgSz w:w="8390" w:h="11900"/>
          <w:pgMar w:top="1011" w:right="1258" w:bottom="1151" w:left="959" w:header="0" w:footer="100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745"/>
        <w:spacing w:before="94" w:line="218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11"/>
        </w:rPr>
        <w:t>12</w:t>
      </w:r>
      <w:r>
        <w:rPr>
          <w:rFonts w:ascii="SimSun" w:hAnsi="SimSun" w:eastAsia="SimSun" w:cs="SimSun"/>
          <w:sz w:val="29"/>
          <w:szCs w:val="29"/>
          <w:spacing w:val="141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1"/>
        </w:rPr>
        <w:t>质量管理检查、分析、评价与改进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ind w:left="2214"/>
        <w:spacing w:before="65" w:line="221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-8"/>
        </w:rPr>
        <w:t>12.1</w:t>
      </w:r>
      <w:r>
        <w:rPr>
          <w:rFonts w:ascii="SimSun" w:hAnsi="SimSun" w:eastAsia="SimSun" w:cs="SimSun"/>
          <w:sz w:val="20"/>
          <w:szCs w:val="20"/>
          <w:spacing w:val="21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一</w:t>
      </w:r>
      <w:r>
        <w:rPr>
          <w:rFonts w:ascii="SimHei" w:hAnsi="SimHei" w:eastAsia="SimHei" w:cs="SimHei"/>
          <w:sz w:val="20"/>
          <w:szCs w:val="20"/>
          <w:spacing w:val="29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般</w:t>
      </w:r>
      <w:r>
        <w:rPr>
          <w:rFonts w:ascii="SimHei" w:hAnsi="SimHei" w:eastAsia="SimHei" w:cs="SimHei"/>
          <w:sz w:val="20"/>
          <w:szCs w:val="20"/>
          <w:spacing w:val="28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规</w:t>
      </w:r>
      <w:r>
        <w:rPr>
          <w:rFonts w:ascii="SimHei" w:hAnsi="SimHei" w:eastAsia="SimHei" w:cs="SimHei"/>
          <w:sz w:val="20"/>
          <w:szCs w:val="20"/>
          <w:spacing w:val="27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8"/>
        </w:rPr>
        <w:t>定</w:t>
      </w:r>
    </w:p>
    <w:p>
      <w:pPr>
        <w:ind w:left="111" w:right="25" w:firstLine="2"/>
        <w:spacing w:before="222" w:line="29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12.1.1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7"/>
        </w:rPr>
        <w:t>质量管理的检查、分析、评价与改进是施工企业对</w:t>
      </w:r>
      <w:r>
        <w:rPr>
          <w:rFonts w:ascii="SimSun" w:hAnsi="SimSun" w:eastAsia="SimSun" w:cs="SimSun"/>
          <w:sz w:val="20"/>
          <w:szCs w:val="20"/>
          <w:spacing w:val="6"/>
        </w:rPr>
        <w:t>自身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质量管理活动的监督测量。</w:t>
      </w:r>
    </w:p>
    <w:p>
      <w:pPr>
        <w:ind w:left="111" w:right="53" w:firstLine="470"/>
        <w:spacing w:before="14" w:line="29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质量管理活动的检查是确定质量管理活动是否按照施工企业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质量管理制度实施、能否达到质量目标的重要手段。</w:t>
      </w:r>
    </w:p>
    <w:p>
      <w:pPr>
        <w:ind w:left="111" w:right="45"/>
        <w:spacing w:line="25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12.1.2   实施检查、分析、评价和改进的人员需要具备相应的资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格和能力，施工企业需规定相关人员资质和能力的</w:t>
      </w:r>
      <w:r>
        <w:rPr>
          <w:rFonts w:ascii="SimSun" w:hAnsi="SimSun" w:eastAsia="SimSun" w:cs="SimSun"/>
          <w:sz w:val="20"/>
          <w:szCs w:val="20"/>
          <w:spacing w:val="8"/>
        </w:rPr>
        <w:t>考核办法。</w:t>
      </w:r>
    </w:p>
    <w:p>
      <w:pPr>
        <w:ind w:left="111"/>
        <w:spacing w:before="71" w:line="27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12.1.3   鼓励和提倡施工企业采用现代信息技术和手段实施质量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3"/>
        </w:rPr>
        <w:t>管理。施工企业需规定采用质量信息技术和手段的时</w:t>
      </w:r>
      <w:r>
        <w:rPr>
          <w:rFonts w:ascii="SimSun" w:hAnsi="SimSun" w:eastAsia="SimSun" w:cs="SimSun"/>
          <w:sz w:val="20"/>
          <w:szCs w:val="20"/>
          <w:spacing w:val="12"/>
        </w:rPr>
        <w:t>机与方法，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与企业质量管理体系和相关信息系统相一致，现代信息技术和手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2"/>
        </w:rPr>
        <w:t>段包括全球定位系统 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GPS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>)</w:t>
      </w:r>
      <w:r>
        <w:rPr>
          <w:rFonts w:ascii="Times New Roman" w:hAnsi="Times New Roman" w:eastAsia="Times New Roman" w:cs="Times New Roman"/>
          <w:sz w:val="20"/>
          <w:szCs w:val="20"/>
          <w:spacing w:val="-2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、</w:t>
      </w:r>
      <w:r>
        <w:rPr>
          <w:rFonts w:ascii="SimSun" w:hAnsi="SimSun" w:eastAsia="SimSun" w:cs="SimSun"/>
          <w:sz w:val="20"/>
          <w:szCs w:val="20"/>
          <w:spacing w:val="5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建筑信息模型 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BIM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)</w:t>
      </w:r>
      <w:r>
        <w:rPr>
          <w:rFonts w:ascii="Times New Roman" w:hAnsi="Times New Roman" w:eastAsia="Times New Roman" w:cs="Times New Roman"/>
          <w:sz w:val="20"/>
          <w:szCs w:val="20"/>
          <w:spacing w:val="-2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、</w:t>
      </w:r>
      <w:r>
        <w:rPr>
          <w:rFonts w:ascii="SimSun" w:hAnsi="SimSun" w:eastAsia="SimSun" w:cs="SimSun"/>
          <w:sz w:val="20"/>
          <w:szCs w:val="20"/>
          <w:spacing w:val="4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移动通</w:t>
      </w:r>
      <w:r>
        <w:rPr>
          <w:rFonts w:ascii="SimSun" w:hAnsi="SimSun" w:eastAsia="SimSun" w:cs="SimSun"/>
          <w:sz w:val="20"/>
          <w:szCs w:val="20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信、物联网、大数据、云计算等。</w:t>
      </w:r>
    </w:p>
    <w:p>
      <w:pPr>
        <w:ind w:left="2354"/>
        <w:spacing w:before="251" w:line="223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-7"/>
        </w:rPr>
        <w:t>12.2</w:t>
      </w:r>
      <w:r>
        <w:rPr>
          <w:rFonts w:ascii="SimSun" w:hAnsi="SimSun" w:eastAsia="SimSun" w:cs="SimSun"/>
          <w:sz w:val="20"/>
          <w:szCs w:val="20"/>
          <w:spacing w:val="26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7"/>
        </w:rPr>
        <w:t>检</w:t>
      </w:r>
      <w:r>
        <w:rPr>
          <w:rFonts w:ascii="SimHei" w:hAnsi="SimHei" w:eastAsia="SimHei" w:cs="SimHei"/>
          <w:sz w:val="20"/>
          <w:szCs w:val="20"/>
          <w:spacing w:val="11"/>
        </w:rPr>
        <w:t xml:space="preserve">    </w:t>
      </w:r>
      <w:r>
        <w:rPr>
          <w:rFonts w:ascii="SimHei" w:hAnsi="SimHei" w:eastAsia="SimHei" w:cs="SimHei"/>
          <w:sz w:val="20"/>
          <w:szCs w:val="20"/>
          <w:b/>
          <w:bCs/>
          <w:spacing w:val="-7"/>
        </w:rPr>
        <w:t>查</w:t>
      </w:r>
    </w:p>
    <w:p>
      <w:pPr>
        <w:ind w:left="111" w:right="83"/>
        <w:spacing w:before="239" w:line="275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0"/>
          <w:szCs w:val="20"/>
          <w:spacing w:val="9"/>
        </w:rPr>
        <w:t>12.2.1  施工企业策划对各管理层</w:t>
      </w:r>
      <w:r>
        <w:rPr>
          <w:rFonts w:ascii="SimSun" w:hAnsi="SimSun" w:eastAsia="SimSun" w:cs="SimSun"/>
          <w:sz w:val="20"/>
          <w:szCs w:val="20"/>
          <w:spacing w:val="8"/>
        </w:rPr>
        <w:t>次的检查方式时，需以能识别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质量管理活动的符合性、有效性为原则，可采取汇报、</w:t>
      </w:r>
      <w:r>
        <w:rPr>
          <w:rFonts w:ascii="SimSun" w:hAnsi="SimSun" w:eastAsia="SimSun" w:cs="SimSun"/>
          <w:sz w:val="20"/>
          <w:szCs w:val="20"/>
          <w:spacing w:val="8"/>
        </w:rPr>
        <w:t>总结、报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表、评审、对质量活动记录的检查、发包方及用户的意见调查等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6"/>
        </w:rPr>
        <w:t>方 式</w:t>
      </w:r>
      <w:r>
        <w:rPr>
          <w:rFonts w:ascii="SimSun" w:hAnsi="SimSun" w:eastAsia="SimSun" w:cs="SimSun"/>
          <w:sz w:val="16"/>
          <w:szCs w:val="16"/>
          <w:spacing w:val="-14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6"/>
        </w:rPr>
        <w:t>。</w:t>
      </w:r>
    </w:p>
    <w:p>
      <w:pPr>
        <w:ind w:left="111" w:firstLine="2"/>
        <w:spacing w:before="129" w:line="25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12.2.5</w:t>
      </w:r>
      <w:r>
        <w:rPr>
          <w:rFonts w:ascii="SimSun" w:hAnsi="SimSun" w:eastAsia="SimSun" w:cs="SimSun"/>
          <w:sz w:val="20"/>
          <w:szCs w:val="20"/>
          <w:spacing w:val="36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年度审核和例行检查可集中进行，也可根据所属机构、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部门、项目部的分布情况，按照策划的结果分阶段进行。</w:t>
      </w:r>
    </w:p>
    <w:p>
      <w:pPr>
        <w:ind w:left="111" w:right="93" w:firstLine="410"/>
        <w:spacing w:before="74" w:line="312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0"/>
          <w:szCs w:val="20"/>
          <w:spacing w:val="18"/>
        </w:rPr>
        <w:t>年度审核和例行检查需覆盖质量管理体系并按照如下流程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实 施 ：</w:t>
      </w:r>
    </w:p>
    <w:p>
      <w:pPr>
        <w:ind w:left="521"/>
        <w:spacing w:before="42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1</w:t>
      </w:r>
      <w:r>
        <w:rPr>
          <w:rFonts w:ascii="SimSun" w:hAnsi="SimSun" w:eastAsia="SimSun" w:cs="SimSun"/>
          <w:sz w:val="20"/>
          <w:szCs w:val="20"/>
          <w:spacing w:val="26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制定审核或检查计划、确定人员；</w:t>
      </w:r>
    </w:p>
    <w:p>
      <w:pPr>
        <w:ind w:left="111" w:right="88" w:firstLine="410"/>
        <w:spacing w:before="72" w:line="24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</w:rPr>
        <w:t>2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4"/>
        </w:rPr>
        <w:t>向接受审核或检查的区域发放计划，并可根据其工作安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排适当调整时间；</w:t>
      </w:r>
    </w:p>
    <w:p>
      <w:pPr>
        <w:spacing w:line="246" w:lineRule="auto"/>
        <w:sectPr>
          <w:footerReference w:type="default" r:id="rId85"/>
          <w:pgSz w:w="8390" w:h="11900"/>
          <w:pgMar w:top="1011" w:right="1059" w:bottom="591" w:left="1258" w:header="0" w:footer="44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99" w:lineRule="exact"/>
        <w:rPr/>
      </w:pPr>
      <w:r/>
    </w:p>
    <w:p>
      <w:pPr>
        <w:spacing w:line="99" w:lineRule="exact"/>
        <w:sectPr>
          <w:footerReference w:type="default" r:id="rId86"/>
          <w:pgSz w:w="8390" w:h="11900"/>
          <w:pgMar w:top="1011" w:right="179" w:bottom="1179" w:left="1059" w:header="0" w:footer="999" w:gutter="0"/>
          <w:cols w:equalWidth="0" w:num="1">
            <w:col w:w="7151" w:space="0"/>
          </w:cols>
        </w:sectPr>
        <w:rPr/>
      </w:pPr>
    </w:p>
    <w:p>
      <w:pPr>
        <w:ind w:left="403"/>
        <w:spacing w:before="27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10"/>
        </w:rPr>
        <w:t>3</w:t>
      </w:r>
      <w:r>
        <w:rPr>
          <w:rFonts w:ascii="SimSun" w:hAnsi="SimSun" w:eastAsia="SimSun" w:cs="SimSun"/>
          <w:sz w:val="22"/>
          <w:szCs w:val="22"/>
          <w:spacing w:val="-10"/>
        </w:rPr>
        <w:t xml:space="preserve">  进行文件准备；</w:t>
      </w:r>
    </w:p>
    <w:p>
      <w:pPr>
        <w:ind w:left="403"/>
        <w:spacing w:before="4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10"/>
        </w:rPr>
        <w:t>4</w:t>
      </w:r>
      <w:r>
        <w:rPr>
          <w:rFonts w:ascii="SimSun" w:hAnsi="SimSun" w:eastAsia="SimSun" w:cs="SimSun"/>
          <w:sz w:val="22"/>
          <w:szCs w:val="22"/>
          <w:spacing w:val="-10"/>
        </w:rPr>
        <w:t xml:space="preserve">  实施审核或检查；</w:t>
      </w:r>
    </w:p>
    <w:p>
      <w:pPr>
        <w:ind w:left="402"/>
        <w:spacing w:before="56" w:line="21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5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根据审核或检查结果对质量管理进行全面评价；</w:t>
      </w:r>
    </w:p>
    <w:p>
      <w:pPr>
        <w:ind w:left="402"/>
        <w:spacing w:before="9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6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 实施质量管理改进。</w:t>
      </w:r>
    </w:p>
    <w:p>
      <w:pPr>
        <w:ind w:right="469" w:firstLine="400"/>
        <w:spacing w:before="72" w:line="29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其中需选择可确保审核和检查活动客观公正的人员实施审核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和检查。</w:t>
      </w:r>
    </w:p>
    <w:p>
      <w:pPr>
        <w:ind w:right="472" w:firstLine="400"/>
        <w:spacing w:before="2" w:line="30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审核、检查人员的专业资格、工作经历需符合相关要</w:t>
      </w:r>
      <w:r>
        <w:rPr>
          <w:rFonts w:ascii="SimSun" w:hAnsi="SimSun" w:eastAsia="SimSun" w:cs="SimSun"/>
          <w:sz w:val="20"/>
          <w:szCs w:val="20"/>
          <w:spacing w:val="9"/>
        </w:rPr>
        <w:t>求，并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经培训合格。</w:t>
      </w:r>
    </w:p>
    <w:p>
      <w:pPr>
        <w:pStyle w:val="BodyText"/>
        <w:ind w:left="2222"/>
        <w:spacing w:before="142" w:line="239" w:lineRule="auto"/>
        <w:rPr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-7"/>
        </w:rPr>
        <w:t>12.3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 </w:t>
      </w:r>
      <w:r>
        <w:rPr>
          <w:sz w:val="20"/>
          <w:szCs w:val="20"/>
          <w:b/>
          <w:bCs/>
          <w:spacing w:val="-7"/>
        </w:rPr>
        <w:t>分</w:t>
      </w:r>
      <w:r>
        <w:rPr>
          <w:sz w:val="20"/>
          <w:szCs w:val="20"/>
          <w:spacing w:val="8"/>
        </w:rPr>
        <w:t xml:space="preserve">    </w:t>
      </w:r>
      <w:r>
        <w:rPr>
          <w:sz w:val="20"/>
          <w:szCs w:val="20"/>
          <w:b/>
          <w:bCs/>
          <w:spacing w:val="-7"/>
        </w:rPr>
        <w:t>析</w:t>
      </w:r>
    </w:p>
    <w:p>
      <w:pPr>
        <w:ind w:right="449"/>
        <w:spacing w:before="194" w:line="287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12.3.1  质量管理分析是质量管理评价和改进的重要依据。质量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管理分析程序有效实施的条件是所有质量管理部门和岗位都明确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需收集的信息、分析的责任、分析的方法和确定质量管理分析结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7"/>
        </w:rPr>
        <w:t>果的要求。当需要对变更信息进行处理后再进行质量管理</w:t>
      </w:r>
      <w:r>
        <w:rPr>
          <w:rFonts w:ascii="SimSun" w:hAnsi="SimSun" w:eastAsia="SimSun" w:cs="SimSun"/>
          <w:sz w:val="20"/>
          <w:szCs w:val="20"/>
          <w:spacing w:val="16"/>
        </w:rPr>
        <w:t>分析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时，也需明确变更处理的规定。</w:t>
      </w:r>
    </w:p>
    <w:p>
      <w:pPr>
        <w:ind w:right="452" w:firstLine="400"/>
        <w:spacing w:before="6" w:line="293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质量管理信息是质量管理检查、分析、评价、改进的</w:t>
      </w:r>
      <w:r>
        <w:rPr>
          <w:rFonts w:ascii="SimSun" w:hAnsi="SimSun" w:eastAsia="SimSun" w:cs="SimSun"/>
          <w:sz w:val="20"/>
          <w:szCs w:val="20"/>
          <w:spacing w:val="9"/>
        </w:rPr>
        <w:t>基础条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件。施工企业需明确质量管理信息的范围、来源、传递方</w:t>
      </w:r>
      <w:r>
        <w:rPr>
          <w:rFonts w:ascii="SimSun" w:hAnsi="SimSun" w:eastAsia="SimSun" w:cs="SimSun"/>
          <w:sz w:val="20"/>
          <w:szCs w:val="20"/>
          <w:spacing w:val="9"/>
        </w:rPr>
        <w:t>式及其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载体，确定质量管理信息的管理方法，规定</w:t>
      </w:r>
      <w:r>
        <w:rPr>
          <w:rFonts w:ascii="SimSun" w:hAnsi="SimSun" w:eastAsia="SimSun" w:cs="SimSun"/>
          <w:sz w:val="20"/>
          <w:szCs w:val="20"/>
          <w:spacing w:val="9"/>
        </w:rPr>
        <w:t>施工企业各层次部门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和岗位的职责和权限。</w:t>
      </w:r>
    </w:p>
    <w:p>
      <w:pPr>
        <w:ind w:left="2"/>
        <w:spacing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5"/>
        </w:rPr>
        <w:t>12.3.2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 质量管理信息收集的途径可包括：</w:t>
      </w:r>
    </w:p>
    <w:p>
      <w:pPr>
        <w:ind w:left="400"/>
        <w:spacing w:before="4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</w:rPr>
        <w:t>1  各种形式的工作检查(包括外部的检查、审核等);</w:t>
      </w:r>
    </w:p>
    <w:p>
      <w:pPr>
        <w:ind w:left="400"/>
        <w:spacing w:before="47" w:line="21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0"/>
        </w:rPr>
        <w:t>2  各项工作报告及工作建议；</w:t>
      </w:r>
    </w:p>
    <w:p>
      <w:pPr>
        <w:ind w:left="400"/>
        <w:spacing w:before="5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3  业绩考核结果；</w:t>
      </w:r>
    </w:p>
    <w:p>
      <w:pPr>
        <w:ind w:left="400"/>
        <w:spacing w:before="4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8"/>
        </w:rPr>
        <w:t>4</w:t>
      </w:r>
      <w:r>
        <w:rPr>
          <w:rFonts w:ascii="SimSun" w:hAnsi="SimSun" w:eastAsia="SimSun" w:cs="SimSun"/>
          <w:sz w:val="22"/>
          <w:szCs w:val="22"/>
          <w:spacing w:val="99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8"/>
        </w:rPr>
        <w:t>各类专项报表；</w:t>
      </w:r>
    </w:p>
    <w:p>
      <w:pPr>
        <w:ind w:left="400"/>
        <w:spacing w:before="4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5</w:t>
      </w:r>
      <w:r>
        <w:rPr>
          <w:rFonts w:ascii="SimSun" w:hAnsi="SimSun" w:eastAsia="SimSun" w:cs="SimSun"/>
          <w:sz w:val="22"/>
          <w:szCs w:val="22"/>
          <w:spacing w:val="99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9"/>
        </w:rPr>
        <w:t>相关方的意见；</w:t>
      </w:r>
    </w:p>
    <w:p>
      <w:pPr>
        <w:ind w:left="400"/>
        <w:spacing w:before="48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0"/>
        </w:rPr>
        <w:t>6  各种媒体的报道等。</w:t>
      </w:r>
    </w:p>
    <w:p>
      <w:pPr>
        <w:ind w:right="467" w:firstLine="400"/>
        <w:spacing w:before="101" w:line="29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8"/>
        </w:rPr>
        <w:t>合作方是指与施工企业合作的相关方，如联合体中的合作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者等。</w:t>
      </w:r>
    </w:p>
    <w:p>
      <w:pPr>
        <w:ind w:right="469" w:firstLine="2"/>
        <w:spacing w:before="2" w:line="24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1"/>
        </w:rPr>
        <w:t>12.3.3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 第2款工程设计、工程施工和服务质量</w:t>
      </w:r>
      <w:r>
        <w:rPr>
          <w:rFonts w:ascii="SimSun" w:hAnsi="SimSun" w:eastAsia="SimSun" w:cs="SimSun"/>
          <w:sz w:val="20"/>
          <w:szCs w:val="20"/>
          <w:spacing w:val="10"/>
        </w:rPr>
        <w:t>满足要求的程度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需包括以下几点：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19"/>
        <w:spacing w:before="57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910144" behindDoc="0" locked="0" layoutInCell="1" allowOverlap="1">
                <wp:simplePos x="0" y="0"/>
                <wp:positionH relativeFrom="column">
                  <wp:posOffset>304672</wp:posOffset>
                </wp:positionH>
                <wp:positionV relativeFrom="paragraph">
                  <wp:posOffset>2197046</wp:posOffset>
                </wp:positionV>
                <wp:extent cx="210184" cy="177800"/>
                <wp:effectExtent l="0" t="0" r="0" b="0"/>
                <wp:wrapNone/>
                <wp:docPr id="18" name="TextBox 18"/>
                <wp:cNvGraphicFramePr/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6200000">
                          <a:off x="304672" y="2197046"/>
                          <a:ext cx="210184" cy="177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4"/>
                              <w:rPr>
                                <w:rFonts w:ascii="SimSun" w:hAnsi="SimSun" w:eastAsia="SimSun" w:cs="SimSu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5"/>
                                <w:szCs w:val="15"/>
                                <w:spacing w:val="-2"/>
                              </w:rPr>
                              <w:t>77I0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margin-left:23.99pt;margin-top:172.996pt;mso-position-vertical-relative:text;mso-position-horizontal-relative:text;width:16.55pt;height:14pt;z-index:25191014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4"/>
                        <w:rPr>
                          <w:rFonts w:ascii="SimSun" w:hAnsi="SimSun" w:eastAsia="SimSun" w:cs="SimSun"/>
                          <w:sz w:val="15"/>
                          <w:szCs w:val="15"/>
                        </w:rPr>
                      </w:pP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spacing w:val="-2"/>
                        </w:rPr>
                        <w:t>77I0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911168" behindDoc="0" locked="0" layoutInCell="1" allowOverlap="1">
                <wp:simplePos x="0" y="0"/>
                <wp:positionH relativeFrom="column">
                  <wp:posOffset>347699</wp:posOffset>
                </wp:positionH>
                <wp:positionV relativeFrom="paragraph">
                  <wp:posOffset>1741665</wp:posOffset>
                </wp:positionV>
                <wp:extent cx="119379" cy="147320"/>
                <wp:effectExtent l="0" t="0" r="0" b="0"/>
                <wp:wrapNone/>
                <wp:docPr id="20" name="TextBox 20"/>
                <wp:cNvGraphicFramePr/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5400000">
                          <a:off x="347699" y="1741665"/>
                          <a:ext cx="119379" cy="14732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3" w:line="182" w:lineRule="auto"/>
                              <w:rPr>
                                <w:rFonts w:ascii="SimSun" w:hAnsi="SimSun" w:eastAsia="SimSun" w:cs="SimSu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5"/>
                                <w:szCs w:val="15"/>
                                <w:spacing w:val="-2"/>
                              </w:rPr>
                              <w:t>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margin-left:27.3779pt;margin-top:137.139pt;mso-position-vertical-relative:text;mso-position-horizontal-relative:text;width:9.4pt;height:11.6pt;z-index:251911168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3" w:line="182" w:lineRule="auto"/>
                        <w:rPr>
                          <w:rFonts w:ascii="SimSun" w:hAnsi="SimSun" w:eastAsia="SimSun" w:cs="SimSun"/>
                          <w:sz w:val="15"/>
                          <w:szCs w:val="15"/>
                        </w:rPr>
                      </w:pP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spacing w:val="-2"/>
                        </w:rPr>
                        <w:t>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</w:rPr>
        <w:t>2</w:t>
      </w:r>
    </w:p>
    <w:p>
      <w:pPr>
        <w:spacing w:line="188" w:lineRule="auto"/>
        <w:sectPr>
          <w:type w:val="continuous"/>
          <w:pgSz w:w="8390" w:h="11900"/>
          <w:pgMar w:top="1011" w:right="179" w:bottom="1179" w:left="1059" w:header="0" w:footer="999" w:gutter="0"/>
          <w:cols w:equalWidth="0" w:num="2">
            <w:col w:w="6331" w:space="100"/>
            <w:col w:w="720" w:space="0"/>
          </w:cols>
        </w:sect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571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  施工和服务质量目标的实现情况；</w:t>
      </w:r>
    </w:p>
    <w:p>
      <w:pPr>
        <w:ind w:left="571"/>
        <w:spacing w:before="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  关键工序和特殊工序的控制情况；</w:t>
      </w:r>
    </w:p>
    <w:p>
      <w:pPr>
        <w:ind w:left="571"/>
        <w:spacing w:before="7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  工程项目质量管理策划结果中各项内容的完成情况；</w:t>
      </w:r>
    </w:p>
    <w:p>
      <w:pPr>
        <w:ind w:left="571"/>
        <w:spacing w:before="58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4  工程项目质量管理策划及实施结果的评价结论；</w:t>
      </w:r>
    </w:p>
    <w:p>
      <w:pPr>
        <w:ind w:left="571"/>
        <w:spacing w:before="6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5</w:t>
      </w:r>
      <w:r>
        <w:rPr>
          <w:rFonts w:ascii="SimSun" w:hAnsi="SimSun" w:eastAsia="SimSun" w:cs="SimSun"/>
          <w:sz w:val="21"/>
          <w:szCs w:val="21"/>
          <w:spacing w:val="1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存在的问题及分析和改进意见。</w:t>
      </w:r>
    </w:p>
    <w:p>
      <w:pPr>
        <w:ind w:left="171" w:right="74" w:firstLine="400"/>
        <w:spacing w:before="81" w:line="27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施工企业需重点对工程相关方满意度及相关</w:t>
      </w:r>
      <w:r>
        <w:rPr>
          <w:rFonts w:ascii="SimSun" w:hAnsi="SimSun" w:eastAsia="SimSun" w:cs="SimSun"/>
          <w:sz w:val="21"/>
          <w:szCs w:val="21"/>
        </w:rPr>
        <w:t>感受的信息进行 </w:t>
      </w:r>
      <w:r>
        <w:rPr>
          <w:rFonts w:ascii="SimSun" w:hAnsi="SimSun" w:eastAsia="SimSun" w:cs="SimSun"/>
          <w:sz w:val="21"/>
          <w:szCs w:val="21"/>
          <w:spacing w:val="-1"/>
        </w:rPr>
        <w:t>分析，关注施工准备、施工过程、竣工及保修等不同阶段，发包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方或监理方、用户、主管部门等的满意程度，以便有针对性地识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别改进方向。信息的分析可采用口头或书面的方式进行，内容包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括以下几点：</w:t>
      </w:r>
    </w:p>
    <w:p>
      <w:pPr>
        <w:ind w:left="571"/>
        <w:spacing w:before="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  分析对发包方或监理方进行走访、问卷调</w:t>
      </w:r>
      <w:r>
        <w:rPr>
          <w:rFonts w:ascii="SimSun" w:hAnsi="SimSun" w:eastAsia="SimSun" w:cs="SimSun"/>
          <w:sz w:val="21"/>
          <w:szCs w:val="21"/>
          <w:spacing w:val="-2"/>
        </w:rPr>
        <w:t>查的结果；</w:t>
      </w:r>
    </w:p>
    <w:p>
      <w:pPr>
        <w:ind w:left="571"/>
        <w:spacing w:before="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  分析发包方或监理方的反馈意见；</w:t>
      </w:r>
    </w:p>
    <w:p>
      <w:pPr>
        <w:ind w:left="171" w:right="68" w:firstLine="400"/>
        <w:spacing w:before="69" w:line="273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1"/>
          <w:szCs w:val="21"/>
          <w:spacing w:val="13"/>
        </w:rPr>
        <w:t>3  分析政府、媒体、市场、用户组织或其他相关单位的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评 价</w:t>
      </w:r>
      <w:r>
        <w:rPr>
          <w:rFonts w:ascii="SimSun" w:hAnsi="SimSun" w:eastAsia="SimSun" w:cs="SimSun"/>
          <w:sz w:val="16"/>
          <w:szCs w:val="16"/>
          <w:spacing w:val="-8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。</w:t>
      </w:r>
    </w:p>
    <w:p>
      <w:pPr>
        <w:pStyle w:val="BodyText"/>
        <w:ind w:left="2384"/>
        <w:spacing w:before="253" w:line="239" w:lineRule="auto"/>
        <w:rPr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12.4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 </w:t>
      </w:r>
      <w:r>
        <w:rPr>
          <w:sz w:val="21"/>
          <w:szCs w:val="21"/>
          <w:b/>
          <w:bCs/>
          <w:spacing w:val="-7"/>
        </w:rPr>
        <w:t>评</w:t>
      </w:r>
      <w:r>
        <w:rPr>
          <w:sz w:val="21"/>
          <w:szCs w:val="21"/>
          <w:spacing w:val="1"/>
        </w:rPr>
        <w:t xml:space="preserve">    </w:t>
      </w:r>
      <w:r>
        <w:rPr>
          <w:sz w:val="21"/>
          <w:szCs w:val="21"/>
          <w:b/>
          <w:bCs/>
          <w:spacing w:val="-7"/>
        </w:rPr>
        <w:t>价</w:t>
      </w:r>
    </w:p>
    <w:p>
      <w:pPr>
        <w:ind w:left="171" w:right="84" w:firstLine="3"/>
        <w:spacing w:before="188" w:line="27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12.4.1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质量管理评价是按计划要求对质量管理及体系进行的全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面评估，以便寻求并实施质量管理改进。</w:t>
      </w:r>
    </w:p>
    <w:p>
      <w:pPr>
        <w:ind w:left="171" w:right="61" w:firstLine="400"/>
        <w:spacing w:before="8" w:line="26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施工企业结合月度、半年度、年度等工作总结活动，进行质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量管理评价是一种行之有效的工作方式。</w:t>
      </w:r>
    </w:p>
    <w:p>
      <w:pPr>
        <w:ind w:left="171" w:right="74"/>
        <w:spacing w:before="18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6"/>
        </w:rPr>
        <w:t>12.4.2      </w:t>
      </w:r>
      <w:r>
        <w:rPr>
          <w:rFonts w:ascii="SimSun" w:hAnsi="SimSun" w:eastAsia="SimSun" w:cs="SimSun"/>
          <w:sz w:val="21"/>
          <w:szCs w:val="21"/>
          <w:spacing w:val="6"/>
        </w:rPr>
        <w:t>质量管理评价内容需满足施工企业质量管理改进的要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求，施工企业需通过评价确保质量管理改进需求得到有效识别。</w:t>
      </w:r>
    </w:p>
    <w:p>
      <w:pPr>
        <w:ind w:left="2374"/>
        <w:spacing w:before="134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9"/>
        </w:rPr>
        <w:t>12.5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9"/>
        </w:rPr>
        <w:t>改</w:t>
      </w:r>
      <w:r>
        <w:rPr>
          <w:rFonts w:ascii="SimHei" w:hAnsi="SimHei" w:eastAsia="SimHei" w:cs="SimHei"/>
          <w:sz w:val="21"/>
          <w:szCs w:val="21"/>
          <w:spacing w:val="3"/>
        </w:rPr>
        <w:t xml:space="preserve">    </w:t>
      </w:r>
      <w:r>
        <w:rPr>
          <w:rFonts w:ascii="SimHei" w:hAnsi="SimHei" w:eastAsia="SimHei" w:cs="SimHei"/>
          <w:sz w:val="21"/>
          <w:szCs w:val="21"/>
          <w:b/>
          <w:bCs/>
          <w:spacing w:val="-9"/>
        </w:rPr>
        <w:t>进</w:t>
      </w:r>
    </w:p>
    <w:p>
      <w:pPr>
        <w:ind w:left="171"/>
        <w:spacing w:before="221" w:line="25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2"/>
        </w:rPr>
        <w:t>12.5.1      </w:t>
      </w:r>
      <w:r>
        <w:rPr>
          <w:rFonts w:ascii="SimSun" w:hAnsi="SimSun" w:eastAsia="SimSun" w:cs="SimSun"/>
          <w:sz w:val="21"/>
          <w:szCs w:val="21"/>
          <w:spacing w:val="2"/>
        </w:rPr>
        <w:t>施工企业需要规定应用质量管理改进方法的应用范围、 </w:t>
      </w:r>
      <w:r>
        <w:rPr>
          <w:rFonts w:ascii="SimSun" w:hAnsi="SimSun" w:eastAsia="SimSun" w:cs="SimSun"/>
          <w:sz w:val="21"/>
          <w:szCs w:val="21"/>
        </w:rPr>
        <w:t>时机和步骤。范围是指应用的领域和内容，时机是指应用的时间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安排和条件，步骤是指应用的顺序和流程。其中效益是指经济效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益和社会效益。</w:t>
      </w:r>
    </w:p>
    <w:p>
      <w:pPr>
        <w:ind w:left="171" w:right="76"/>
        <w:spacing w:before="82" w:line="25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</w:rPr>
        <w:t>12.5.2      </w:t>
      </w:r>
      <w:r>
        <w:rPr>
          <w:rFonts w:ascii="SimSun" w:hAnsi="SimSun" w:eastAsia="SimSun" w:cs="SimSun"/>
          <w:sz w:val="21"/>
          <w:szCs w:val="21"/>
        </w:rPr>
        <w:t>纠正措施是指为消除已发现的不合格或其他不期</w:t>
      </w:r>
      <w:r>
        <w:rPr>
          <w:rFonts w:ascii="SimSun" w:hAnsi="SimSun" w:eastAsia="SimSun" w:cs="SimSun"/>
          <w:sz w:val="21"/>
          <w:szCs w:val="21"/>
          <w:spacing w:val="-1"/>
        </w:rPr>
        <w:t>望情况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的原因所采取的措施。</w:t>
      </w:r>
    </w:p>
    <w:p>
      <w:pPr>
        <w:spacing w:line="254" w:lineRule="auto"/>
        <w:sectPr>
          <w:footerReference w:type="default" r:id="rId87"/>
          <w:pgSz w:w="8390" w:h="11900"/>
          <w:pgMar w:top="1011" w:right="1004" w:bottom="681" w:left="1258" w:header="0" w:footer="53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right="223" w:firstLine="429"/>
        <w:spacing w:before="85" w:line="270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改进措施包括纠正措施、应对风险和机遇的措施。</w:t>
      </w:r>
      <w:r>
        <w:rPr>
          <w:rFonts w:ascii="SimSun" w:hAnsi="SimSun" w:eastAsia="SimSun" w:cs="SimSun"/>
          <w:sz w:val="20"/>
          <w:szCs w:val="20"/>
          <w:spacing w:val="9"/>
        </w:rPr>
        <w:t>制定改进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措施的原则是治本为主、标本兼治，目的是防止质量</w:t>
      </w:r>
      <w:r>
        <w:rPr>
          <w:rFonts w:ascii="SimSun" w:hAnsi="SimSun" w:eastAsia="SimSun" w:cs="SimSun"/>
          <w:sz w:val="20"/>
          <w:szCs w:val="20"/>
          <w:spacing w:val="8"/>
        </w:rPr>
        <w:t>问题的再发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生或发生。</w:t>
      </w:r>
    </w:p>
    <w:p>
      <w:pPr>
        <w:ind w:right="220"/>
        <w:spacing w:before="44" w:line="254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4"/>
          <w:position w:val="5"/>
        </w:rPr>
        <w:t>12.5.3         </w:t>
      </w:r>
      <w:r>
        <w:rPr>
          <w:rFonts w:ascii="SimSun" w:hAnsi="SimSun" w:eastAsia="SimSun" w:cs="SimSun"/>
          <w:sz w:val="20"/>
          <w:szCs w:val="20"/>
          <w:spacing w:val="4"/>
        </w:rPr>
        <w:t>“以确保相关措施</w:t>
      </w:r>
      <w:r>
        <w:rPr>
          <w:rFonts w:ascii="SimSun" w:hAnsi="SimSun" w:eastAsia="SimSun" w:cs="SimSun"/>
          <w:sz w:val="20"/>
          <w:szCs w:val="20"/>
          <w:spacing w:val="3"/>
        </w:rPr>
        <w:t>的充分性”的“相关措施”包括预防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可能风险的措施和必要时采取措施消除不利影响等。</w:t>
      </w:r>
    </w:p>
    <w:p>
      <w:pPr>
        <w:ind w:right="263" w:firstLine="2"/>
        <w:spacing w:before="73" w:line="26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12.5.4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质量管理创新是指在原有质量管理基础上，为提高质量 </w:t>
      </w:r>
      <w:r>
        <w:rPr>
          <w:rFonts w:ascii="SimSun" w:hAnsi="SimSun" w:eastAsia="SimSun" w:cs="SimSun"/>
          <w:sz w:val="20"/>
          <w:szCs w:val="20"/>
          <w:spacing w:val="9"/>
        </w:rPr>
        <w:t>管理效率、降低质量管理成本而实施的质量管理制</w:t>
      </w:r>
      <w:r>
        <w:rPr>
          <w:rFonts w:ascii="SimSun" w:hAnsi="SimSun" w:eastAsia="SimSun" w:cs="SimSun"/>
          <w:sz w:val="20"/>
          <w:szCs w:val="20"/>
          <w:spacing w:val="8"/>
        </w:rPr>
        <w:t>度、活动或方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法。质量管理创新是实施质量管理改进和价值创造的重要途径。</w:t>
      </w:r>
    </w:p>
    <w:p>
      <w:pPr>
        <w:ind w:right="171" w:firstLine="429"/>
        <w:spacing w:before="74" w:line="292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施工企业最高管理者宜对质量管理创新做出安排，各管理层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次、各职能部门需在有关活动计划中明确拟要采取的创新措施。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项目部宜在工程项目质量管理策划中明确相应</w:t>
      </w:r>
      <w:r>
        <w:rPr>
          <w:rFonts w:ascii="SimSun" w:hAnsi="SimSun" w:eastAsia="SimSun" w:cs="SimSun"/>
          <w:sz w:val="20"/>
          <w:szCs w:val="20"/>
          <w:spacing w:val="8"/>
        </w:rPr>
        <w:t>的创新措施。</w:t>
      </w:r>
    </w:p>
    <w:p>
      <w:pPr>
        <w:ind w:right="222" w:firstLine="429"/>
        <w:spacing w:before="1" w:line="2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施工企业宜对创新的效果进行评估，确保在合理的成本</w:t>
      </w:r>
      <w:r>
        <w:rPr>
          <w:rFonts w:ascii="SimSun" w:hAnsi="SimSun" w:eastAsia="SimSun" w:cs="SimSun"/>
          <w:sz w:val="20"/>
          <w:szCs w:val="20"/>
          <w:spacing w:val="9"/>
        </w:rPr>
        <w:t>、风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险条件下实施创新活动。</w:t>
      </w:r>
    </w:p>
    <w:p>
      <w:pPr>
        <w:ind w:right="222" w:firstLine="429"/>
        <w:spacing w:before="2" w:line="28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卓越绩效模式是提升企业质量管理水平的重要途径。</w:t>
      </w:r>
      <w:r>
        <w:rPr>
          <w:rFonts w:ascii="SimSun" w:hAnsi="SimSun" w:eastAsia="SimSun" w:cs="SimSun"/>
          <w:sz w:val="20"/>
          <w:szCs w:val="20"/>
          <w:spacing w:val="9"/>
        </w:rPr>
        <w:t>施工企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业可应用卓越绩效模式实施质量管理改进和创新，以</w:t>
      </w:r>
      <w:r>
        <w:rPr>
          <w:rFonts w:ascii="SimSun" w:hAnsi="SimSun" w:eastAsia="SimSun" w:cs="SimSun"/>
          <w:sz w:val="20"/>
          <w:szCs w:val="20"/>
          <w:spacing w:val="8"/>
        </w:rPr>
        <w:t>全面提升企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业质量管理的竞争力。</w:t>
      </w:r>
    </w:p>
    <w:p>
      <w:pPr>
        <w:ind w:right="216" w:firstLine="2"/>
        <w:spacing w:before="27" w:line="29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12.5.5</w:t>
      </w:r>
      <w:r>
        <w:rPr>
          <w:rFonts w:ascii="SimSun" w:hAnsi="SimSun" w:eastAsia="SimSun" w:cs="SimSun"/>
          <w:sz w:val="20"/>
          <w:szCs w:val="20"/>
          <w:spacing w:val="3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质量管理改进活动的记录是施工企业实施持续改进</w:t>
      </w:r>
      <w:r>
        <w:rPr>
          <w:rFonts w:ascii="SimSun" w:hAnsi="SimSun" w:eastAsia="SimSun" w:cs="SimSun"/>
          <w:sz w:val="20"/>
          <w:szCs w:val="20"/>
          <w:spacing w:val="6"/>
        </w:rPr>
        <w:t>或创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新的重要信息，需作为质量管理基础信息予以保存。</w:t>
      </w:r>
    </w:p>
    <w:p>
      <w:pPr>
        <w:spacing w:line="297" w:lineRule="auto"/>
        <w:sectPr>
          <w:footerReference w:type="default" r:id="rId88"/>
          <w:pgSz w:w="8390" w:h="11900"/>
          <w:pgMar w:top="1011" w:right="1258" w:bottom="1258" w:left="1019" w:header="0" w:footer="1105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901"/>
        <w:spacing w:before="55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9"/>
        </w:rPr>
        <w:t>中华人民共和国国家标准</w:t>
      </w:r>
    </w:p>
    <w:p>
      <w:pPr>
        <w:ind w:left="1434"/>
        <w:spacing w:before="6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工程建设施工企业质量管理规范</w:t>
      </w:r>
    </w:p>
    <w:p>
      <w:pPr>
        <w:ind w:left="1980" w:right="1308" w:hanging="769"/>
        <w:spacing w:before="78" w:line="365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</w:rPr>
        <w:t>Code</w:t>
      </w:r>
      <w:r>
        <w:rPr>
          <w:rFonts w:ascii="Times New Roman" w:hAnsi="Times New Roman" w:eastAsia="Times New Roman" w:cs="Times New Roman"/>
          <w:sz w:val="17"/>
          <w:szCs w:val="17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17"/>
          <w:szCs w:val="17"/>
        </w:rPr>
        <w:t>for</w:t>
      </w:r>
      <w:r>
        <w:rPr>
          <w:rFonts w:ascii="Times New Roman" w:hAnsi="Times New Roman" w:eastAsia="Times New Roman" w:cs="Times New Roman"/>
          <w:sz w:val="17"/>
          <w:szCs w:val="17"/>
          <w:spacing w:val="11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7"/>
          <w:szCs w:val="17"/>
        </w:rPr>
        <w:t>quality  management   of  engi</w:t>
      </w:r>
      <w:r>
        <w:rPr>
          <w:rFonts w:ascii="Times New Roman" w:hAnsi="Times New Roman" w:eastAsia="Times New Roman" w:cs="Times New Roman"/>
          <w:sz w:val="17"/>
          <w:szCs w:val="17"/>
          <w:spacing w:val="-1"/>
        </w:rPr>
        <w:t>neering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spacing w:val="-1"/>
        </w:rPr>
        <w:t>construction</w:t>
      </w:r>
      <w:r>
        <w:rPr>
          <w:rFonts w:ascii="Times New Roman" w:hAnsi="Times New Roman" w:eastAsia="Times New Roman" w:cs="Times New Roman"/>
          <w:sz w:val="17"/>
          <w:szCs w:val="17"/>
          <w:spacing w:val="7"/>
        </w:rPr>
        <w:t xml:space="preserve">     </w:t>
      </w:r>
      <w:r>
        <w:rPr>
          <w:rFonts w:ascii="Times New Roman" w:hAnsi="Times New Roman" w:eastAsia="Times New Roman" w:cs="Times New Roman"/>
          <w:sz w:val="17"/>
          <w:szCs w:val="17"/>
          <w:spacing w:val="-1"/>
        </w:rPr>
        <w:t>enterprises</w:t>
      </w:r>
    </w:p>
    <w:p>
      <w:pPr>
        <w:ind w:left="2151"/>
        <w:spacing w:before="11" w:line="189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  <w:b/>
          <w:bCs/>
          <w:spacing w:val="-1"/>
        </w:rPr>
        <w:t>GB/T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spacing w:val="7"/>
        </w:rPr>
        <w:t xml:space="preserve">    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spacing w:val="-1"/>
        </w:rPr>
        <w:t>50430-2017</w:t>
      </w:r>
    </w:p>
    <w:p>
      <w:pPr>
        <w:ind w:left="2841"/>
        <w:spacing w:before="140" w:line="139" w:lineRule="exact"/>
        <w:rPr>
          <w:rFonts w:ascii="SimSun" w:hAnsi="SimSun" w:eastAsia="SimSun" w:cs="SimSun"/>
          <w:sz w:val="10"/>
          <w:szCs w:val="10"/>
        </w:rPr>
      </w:pPr>
      <w:r>
        <w:rPr>
          <w:rFonts w:ascii="SimSun" w:hAnsi="SimSun" w:eastAsia="SimSun" w:cs="SimSun"/>
          <w:sz w:val="10"/>
          <w:szCs w:val="10"/>
          <w:position w:val="1"/>
        </w:rPr>
        <w:t>*</w:t>
      </w:r>
    </w:p>
    <w:p>
      <w:pPr>
        <w:ind w:left="741"/>
        <w:spacing w:before="92" w:line="225" w:lineRule="auto"/>
        <w:rPr>
          <w:rFonts w:ascii="SimSun" w:hAnsi="SimSun" w:eastAsia="SimSun" w:cs="SimSun"/>
          <w:sz w:val="17"/>
          <w:szCs w:val="17"/>
        </w:rPr>
      </w:pPr>
      <w:r>
        <w:rPr>
          <w:rFonts w:ascii="KaiTi" w:hAnsi="KaiTi" w:eastAsia="KaiTi" w:cs="KaiTi"/>
          <w:sz w:val="17"/>
          <w:szCs w:val="17"/>
          <w:spacing w:val="7"/>
        </w:rPr>
        <w:t>中国建筑工业出版社</w:t>
      </w:r>
      <w:r>
        <w:rPr>
          <w:rFonts w:ascii="SimSun" w:hAnsi="SimSun" w:eastAsia="SimSun" w:cs="SimSun"/>
          <w:sz w:val="17"/>
          <w:szCs w:val="17"/>
          <w:spacing w:val="7"/>
        </w:rPr>
        <w:t>出版、发行(北京海淀三里河路9号)</w:t>
      </w:r>
    </w:p>
    <w:p>
      <w:pPr>
        <w:ind w:left="1701"/>
        <w:spacing w:before="73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0"/>
        </w:rPr>
        <w:t>各地新华书店、建筑书店经销</w:t>
      </w:r>
    </w:p>
    <w:p>
      <w:pPr>
        <w:ind w:left="1981"/>
        <w:spacing w:before="80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0"/>
        </w:rPr>
        <w:t>北京红光制版公司制版</w:t>
      </w:r>
    </w:p>
    <w:p>
      <w:pPr>
        <w:ind w:left="1621"/>
        <w:spacing w:before="78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9"/>
        </w:rPr>
        <w:t>北京同文印刷有限责任公司印刷</w:t>
      </w:r>
    </w:p>
    <w:p>
      <w:pPr>
        <w:ind w:left="2831"/>
        <w:spacing w:before="146" w:line="139" w:lineRule="exact"/>
        <w:rPr>
          <w:rFonts w:ascii="SimSun" w:hAnsi="SimSun" w:eastAsia="SimSun" w:cs="SimSun"/>
          <w:sz w:val="10"/>
          <w:szCs w:val="10"/>
        </w:rPr>
      </w:pPr>
      <w:r>
        <w:rPr>
          <w:rFonts w:ascii="SimSun" w:hAnsi="SimSun" w:eastAsia="SimSun" w:cs="SimSun"/>
          <w:sz w:val="10"/>
          <w:szCs w:val="10"/>
          <w:position w:val="1"/>
        </w:rPr>
        <w:t>*</w:t>
      </w:r>
    </w:p>
    <w:p>
      <w:pPr>
        <w:ind w:left="871"/>
        <w:spacing w:before="72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4"/>
        </w:rPr>
        <w:t>开本：850×1168毫米1/32</w:t>
      </w:r>
      <w:r>
        <w:rPr>
          <w:rFonts w:ascii="SimSun" w:hAnsi="SimSun" w:eastAsia="SimSun" w:cs="SimSun"/>
          <w:sz w:val="17"/>
          <w:szCs w:val="17"/>
          <w:spacing w:val="92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4"/>
        </w:rPr>
        <w:t>印张：23%字数：71千字</w:t>
      </w:r>
    </w:p>
    <w:p>
      <w:pPr>
        <w:ind w:left="1181"/>
        <w:spacing w:before="70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2017年10月第一版</w:t>
      </w:r>
      <w:r>
        <w:rPr>
          <w:rFonts w:ascii="SimSun" w:hAnsi="SimSun" w:eastAsia="SimSun" w:cs="SimSun"/>
          <w:sz w:val="17"/>
          <w:szCs w:val="17"/>
          <w:spacing w:val="19"/>
        </w:rPr>
        <w:t xml:space="preserve">   </w:t>
      </w:r>
      <w:r>
        <w:rPr>
          <w:rFonts w:ascii="SimSun" w:hAnsi="SimSun" w:eastAsia="SimSun" w:cs="SimSun"/>
          <w:sz w:val="17"/>
          <w:szCs w:val="17"/>
          <w:spacing w:val="2"/>
        </w:rPr>
        <w:t>2017年10月第一次印刷</w:t>
      </w:r>
    </w:p>
    <w:p>
      <w:pPr>
        <w:ind w:left="2331"/>
        <w:spacing w:before="67" w:line="218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1"/>
        </w:rPr>
        <w:t>定价：19.00元</w:t>
      </w:r>
    </w:p>
    <w:p>
      <w:pPr>
        <w:ind w:left="1911"/>
        <w:spacing w:before="69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</w:rPr>
        <w:t>统一书号：15112 ·30122</w:t>
      </w:r>
    </w:p>
    <w:p>
      <w:pPr>
        <w:ind w:left="2073"/>
        <w:spacing w:before="76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b/>
          <w:bCs/>
          <w:spacing w:val="14"/>
        </w:rPr>
        <w:t>版权所有</w:t>
      </w:r>
      <w:r>
        <w:rPr>
          <w:rFonts w:ascii="SimSun" w:hAnsi="SimSun" w:eastAsia="SimSun" w:cs="SimSun"/>
          <w:sz w:val="17"/>
          <w:szCs w:val="17"/>
          <w:spacing w:val="52"/>
        </w:rPr>
        <w:t xml:space="preserve"> </w:t>
      </w:r>
      <w:r>
        <w:rPr>
          <w:rFonts w:ascii="SimSun" w:hAnsi="SimSun" w:eastAsia="SimSun" w:cs="SimSun"/>
          <w:sz w:val="17"/>
          <w:szCs w:val="17"/>
          <w:b/>
          <w:bCs/>
          <w:spacing w:val="14"/>
        </w:rPr>
        <w:t>翻印必究</w:t>
      </w:r>
    </w:p>
    <w:p>
      <w:pPr>
        <w:ind w:left="1531"/>
        <w:spacing w:before="71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0"/>
        </w:rPr>
        <w:t>如有印装质量问题，可寄本社退换</w:t>
      </w:r>
    </w:p>
    <w:p>
      <w:pPr>
        <w:ind w:left="1081" w:right="2268" w:firstLine="1150"/>
        <w:spacing w:before="68" w:line="305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4"/>
        </w:rPr>
        <w:t>(邮政编码100037)</w:t>
      </w:r>
      <w:r>
        <w:rPr>
          <w:rFonts w:ascii="SimSun" w:hAnsi="SimSun" w:eastAsia="SimSun" w:cs="SimSun"/>
          <w:sz w:val="17"/>
          <w:szCs w:val="17"/>
          <w:spacing w:val="10"/>
        </w:rPr>
        <w:t xml:space="preserve"> </w:t>
      </w:r>
      <w:r>
        <w:rPr>
          <w:rFonts w:ascii="SimSun" w:hAnsi="SimSun" w:eastAsia="SimSun" w:cs="SimSun"/>
          <w:sz w:val="17"/>
          <w:szCs w:val="17"/>
        </w:rPr>
        <w:t>本社网址：</w:t>
      </w:r>
      <w:hyperlink w:history="true" r:id="rId89">
        <w:r>
          <w:rPr>
            <w:rFonts w:ascii="Times New Roman" w:hAnsi="Times New Roman" w:eastAsia="Times New Roman" w:cs="Times New Roman"/>
            <w:sz w:val="17"/>
            <w:szCs w:val="17"/>
          </w:rPr>
          <w:t>http://www.cabp.co</w:t>
        </w:r>
        <w:r>
          <w:rPr>
            <w:rFonts w:ascii="Times New Roman" w:hAnsi="Times New Roman" w:eastAsia="Times New Roman" w:cs="Times New Roman"/>
            <w:sz w:val="17"/>
            <w:szCs w:val="17"/>
            <w:spacing w:val="-1"/>
          </w:rPr>
          <w:t>m.cn</w:t>
        </w:r>
      </w:hyperlink>
    </w:p>
    <w:p>
      <w:pPr>
        <w:ind w:left="1081"/>
        <w:spacing w:before="10" w:line="212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</w:rPr>
        <w:t>网上书店：</w:t>
      </w:r>
      <w:hyperlink w:history="true" r:id="rId90">
        <w:r>
          <w:rPr>
            <w:rFonts w:ascii="Times New Roman" w:hAnsi="Times New Roman" w:eastAsia="Times New Roman" w:cs="Times New Roman"/>
            <w:sz w:val="17"/>
            <w:szCs w:val="17"/>
          </w:rPr>
          <w:t>http://www.china-building.c</w:t>
        </w:r>
        <w:r>
          <w:rPr>
            <w:rFonts w:ascii="Times New Roman" w:hAnsi="Times New Roman" w:eastAsia="Times New Roman" w:cs="Times New Roman"/>
            <w:sz w:val="17"/>
            <w:szCs w:val="17"/>
            <w:spacing w:val="-1"/>
          </w:rPr>
          <w:t>om.cn</w:t>
        </w:r>
      </w:hyperlink>
    </w:p>
    <w:sectPr>
      <w:footerReference w:type="default" r:id="rId15"/>
      <w:pgSz w:w="8390" w:h="11900"/>
      <w:pgMar w:top="1011" w:right="1258" w:bottom="400" w:left="125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iSu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92"/>
      <w:spacing w:line="210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b/>
        <w:bCs/>
        <w:spacing w:val="-6"/>
      </w:rPr>
      <w:t>2017</w:t>
    </w:r>
    <w:r>
      <w:rPr>
        <w:rFonts w:ascii="SimSun" w:hAnsi="SimSun" w:eastAsia="SimSun" w:cs="SimSun"/>
        <w:sz w:val="20"/>
        <w:szCs w:val="20"/>
        <w:spacing w:val="15"/>
      </w:rPr>
      <w:t xml:space="preserve">  </w:t>
    </w:r>
    <w:r>
      <w:rPr>
        <w:rFonts w:ascii="SimSun" w:hAnsi="SimSun" w:eastAsia="SimSun" w:cs="SimSun"/>
        <w:sz w:val="20"/>
        <w:szCs w:val="20"/>
        <w:b/>
        <w:bCs/>
        <w:spacing w:val="-6"/>
      </w:rPr>
      <w:t>北</w:t>
    </w:r>
    <w:r>
      <w:rPr>
        <w:rFonts w:ascii="SimSun" w:hAnsi="SimSun" w:eastAsia="SimSun" w:cs="SimSun"/>
        <w:sz w:val="20"/>
        <w:szCs w:val="20"/>
        <w:spacing w:val="11"/>
      </w:rPr>
      <w:t xml:space="preserve">  </w:t>
    </w:r>
    <w:r>
      <w:rPr>
        <w:rFonts w:ascii="SimSun" w:hAnsi="SimSun" w:eastAsia="SimSun" w:cs="SimSun"/>
        <w:sz w:val="20"/>
        <w:szCs w:val="20"/>
        <w:b/>
        <w:bCs/>
        <w:spacing w:val="-6"/>
      </w:rPr>
      <w:t>京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591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6"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9"/>
      <w:spacing w:line="17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26"/>
      <w:spacing w:line="178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61"/>
      <w:spacing w:line="172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80"/>
      <w:spacing w:line="175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91"/>
      <w:spacing w:line="228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</w:rPr>
      <w:t>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9"/>
      <w:spacing w:line="178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16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571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80"/>
      <w:spacing w:line="175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561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6"/>
      </w:rPr>
      <w:t>11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11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21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38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6"/>
      </w:rPr>
      <w:t>18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61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6"/>
      </w:rPr>
      <w:t>19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9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20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01"/>
      <w:spacing w:line="17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1"/>
      </w:rPr>
      <w:t>21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22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566"/>
      <w:spacing w:line="175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1"/>
      </w:rPr>
      <w:t>23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24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51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2"/>
      </w:rPr>
      <w:t>25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9"/>
      <w:spacing w:line="175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1"/>
      </w:rPr>
      <w:t>26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21"/>
      <w:spacing w:line="178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2"/>
      </w:rPr>
      <w:t>27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9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2"/>
      </w:rPr>
      <w:t>28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91"/>
      <w:spacing w:line="175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1"/>
      </w:rPr>
      <w:t>29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09"/>
      <w:spacing w:line="172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5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9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30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32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79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33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9"/>
      <w:spacing w:line="179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  <w:spacing w:val="-3"/>
      </w:rPr>
      <w:t>34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55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3"/>
      </w:rPr>
      <w:t>35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8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36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41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37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3"/>
      </w:rPr>
      <w:t>38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13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39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40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9"/>
      <w:spacing w:line="179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6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61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1"/>
      </w:rPr>
      <w:t>41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"/>
      <w:spacing w:line="17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1"/>
      </w:rPr>
      <w:t>42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91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43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44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11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45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46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4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47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48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61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49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50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31"/>
      <w:spacing w:line="176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7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01"/>
      <w:spacing w:line="175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51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9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3"/>
      </w:rPr>
      <w:t>52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91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53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3"/>
      </w:rPr>
      <w:t>54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51"/>
      <w:spacing w:line="172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55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56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21"/>
      <w:spacing w:line="172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57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58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01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59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"/>
      <w:spacing w:line="175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2"/>
      </w:rPr>
      <w:t>60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9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8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01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3"/>
      </w:rPr>
      <w:t>61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62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31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63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3"/>
      </w:rPr>
      <w:t>64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61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65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3"/>
      </w:rPr>
      <w:t>66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51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67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68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91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69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70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599"/>
      <w:spacing w:line="179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9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21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71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9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2"/>
      </w:rPr>
      <w:t>72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81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2"/>
      </w:rPr>
      <w:t>73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"/>
      <w:spacing w:line="175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2"/>
      </w:rPr>
      <w:t>74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0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8"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LiSu" w:hAnsi="LiSu" w:eastAsia="LiSu" w:cs="LiSu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3" Type="http://schemas.openxmlformats.org/officeDocument/2006/relationships/fontTable" Target="fontTable.xml"/><Relationship Id="rId92" Type="http://schemas.openxmlformats.org/officeDocument/2006/relationships/styles" Target="styles.xml"/><Relationship Id="rId91" Type="http://schemas.openxmlformats.org/officeDocument/2006/relationships/settings" Target="settings.xml"/><Relationship Id="rId90" Type="http://schemas.openxmlformats.org/officeDocument/2006/relationships/hyperlink" Target="http://www.china-building.com.cn" TargetMode="External"/><Relationship Id="rId9" Type="http://schemas.openxmlformats.org/officeDocument/2006/relationships/footer" Target="footer5.xml"/><Relationship Id="rId89" Type="http://schemas.openxmlformats.org/officeDocument/2006/relationships/hyperlink" Target="http://www.cabp.com.cn" TargetMode="External"/><Relationship Id="rId88" Type="http://schemas.openxmlformats.org/officeDocument/2006/relationships/footer" Target="footer83.xml"/><Relationship Id="rId87" Type="http://schemas.openxmlformats.org/officeDocument/2006/relationships/footer" Target="footer82.xml"/><Relationship Id="rId86" Type="http://schemas.openxmlformats.org/officeDocument/2006/relationships/footer" Target="footer81.xml"/><Relationship Id="rId85" Type="http://schemas.openxmlformats.org/officeDocument/2006/relationships/footer" Target="footer80.xml"/><Relationship Id="rId84" Type="http://schemas.openxmlformats.org/officeDocument/2006/relationships/footer" Target="footer79.xml"/><Relationship Id="rId83" Type="http://schemas.openxmlformats.org/officeDocument/2006/relationships/footer" Target="footer78.xml"/><Relationship Id="rId82" Type="http://schemas.openxmlformats.org/officeDocument/2006/relationships/footer" Target="footer77.xml"/><Relationship Id="rId81" Type="http://schemas.openxmlformats.org/officeDocument/2006/relationships/footer" Target="footer76.xml"/><Relationship Id="rId80" Type="http://schemas.openxmlformats.org/officeDocument/2006/relationships/footer" Target="footer75.xml"/><Relationship Id="rId8" Type="http://schemas.openxmlformats.org/officeDocument/2006/relationships/footer" Target="footer4.xml"/><Relationship Id="rId79" Type="http://schemas.openxmlformats.org/officeDocument/2006/relationships/footer" Target="footer74.xml"/><Relationship Id="rId78" Type="http://schemas.openxmlformats.org/officeDocument/2006/relationships/footer" Target="footer73.xml"/><Relationship Id="rId77" Type="http://schemas.openxmlformats.org/officeDocument/2006/relationships/footer" Target="footer72.xml"/><Relationship Id="rId76" Type="http://schemas.openxmlformats.org/officeDocument/2006/relationships/footer" Target="footer71.xml"/><Relationship Id="rId75" Type="http://schemas.openxmlformats.org/officeDocument/2006/relationships/footer" Target="footer70.xml"/><Relationship Id="rId74" Type="http://schemas.openxmlformats.org/officeDocument/2006/relationships/footer" Target="footer69.xml"/><Relationship Id="rId73" Type="http://schemas.openxmlformats.org/officeDocument/2006/relationships/footer" Target="footer68.xml"/><Relationship Id="rId72" Type="http://schemas.openxmlformats.org/officeDocument/2006/relationships/footer" Target="footer67.xml"/><Relationship Id="rId71" Type="http://schemas.openxmlformats.org/officeDocument/2006/relationships/footer" Target="footer66.xml"/><Relationship Id="rId70" Type="http://schemas.openxmlformats.org/officeDocument/2006/relationships/footer" Target="footer65.xml"/><Relationship Id="rId7" Type="http://schemas.openxmlformats.org/officeDocument/2006/relationships/footer" Target="footer3.xml"/><Relationship Id="rId69" Type="http://schemas.openxmlformats.org/officeDocument/2006/relationships/footer" Target="footer64.xml"/><Relationship Id="rId68" Type="http://schemas.openxmlformats.org/officeDocument/2006/relationships/footer" Target="footer63.xml"/><Relationship Id="rId67" Type="http://schemas.openxmlformats.org/officeDocument/2006/relationships/footer" Target="footer62.xml"/><Relationship Id="rId66" Type="http://schemas.openxmlformats.org/officeDocument/2006/relationships/footer" Target="footer61.xml"/><Relationship Id="rId65" Type="http://schemas.openxmlformats.org/officeDocument/2006/relationships/footer" Target="footer60.xml"/><Relationship Id="rId64" Type="http://schemas.openxmlformats.org/officeDocument/2006/relationships/footer" Target="footer59.xml"/><Relationship Id="rId63" Type="http://schemas.openxmlformats.org/officeDocument/2006/relationships/footer" Target="footer58.xml"/><Relationship Id="rId62" Type="http://schemas.openxmlformats.org/officeDocument/2006/relationships/footer" Target="footer57.xml"/><Relationship Id="rId61" Type="http://schemas.openxmlformats.org/officeDocument/2006/relationships/footer" Target="footer56.xml"/><Relationship Id="rId60" Type="http://schemas.openxmlformats.org/officeDocument/2006/relationships/footer" Target="footer55.xml"/><Relationship Id="rId6" Type="http://schemas.openxmlformats.org/officeDocument/2006/relationships/image" Target="media/image4.png"/><Relationship Id="rId59" Type="http://schemas.openxmlformats.org/officeDocument/2006/relationships/footer" Target="footer54.xml"/><Relationship Id="rId58" Type="http://schemas.openxmlformats.org/officeDocument/2006/relationships/footer" Target="footer53.xml"/><Relationship Id="rId57" Type="http://schemas.openxmlformats.org/officeDocument/2006/relationships/footer" Target="footer52.xml"/><Relationship Id="rId56" Type="http://schemas.openxmlformats.org/officeDocument/2006/relationships/footer" Target="footer51.xml"/><Relationship Id="rId55" Type="http://schemas.openxmlformats.org/officeDocument/2006/relationships/footer" Target="footer50.xml"/><Relationship Id="rId54" Type="http://schemas.openxmlformats.org/officeDocument/2006/relationships/footer" Target="footer49.xml"/><Relationship Id="rId53" Type="http://schemas.openxmlformats.org/officeDocument/2006/relationships/footer" Target="footer48.xml"/><Relationship Id="rId52" Type="http://schemas.openxmlformats.org/officeDocument/2006/relationships/footer" Target="footer47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footer" Target="footer2.xml"/><Relationship Id="rId49" Type="http://schemas.openxmlformats.org/officeDocument/2006/relationships/footer" Target="footer44.xml"/><Relationship Id="rId48" Type="http://schemas.openxmlformats.org/officeDocument/2006/relationships/footer" Target="footer43.xml"/><Relationship Id="rId47" Type="http://schemas.openxmlformats.org/officeDocument/2006/relationships/footer" Target="footer42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footer" Target="footer1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image" Target="media/image3.png"/><Relationship Id="rId29" Type="http://schemas.openxmlformats.org/officeDocument/2006/relationships/footer" Target="footer24.xml"/><Relationship Id="rId28" Type="http://schemas.openxmlformats.org/officeDocument/2006/relationships/image" Target="media/image5.png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image" Target="media/image2.png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2025-06-17T08:35:08Z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2025-06-17T08:35:13</vt:filetime>
  </property>
  <property fmtid="{D5CDD505-2E9C-101B-9397-08002B2CF9AE}" pid="4" name="UsrData">
    <vt:lpwstr>6850b83511e957001fba87c7wl</vt:lpwstr>
  </property>
</Properties>
</file>